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72BE7" w14:textId="76C6E1DA" w:rsidR="0069189A" w:rsidRDefault="007124C6" w:rsidP="00062FDF">
      <w:pPr>
        <w:pStyle w:val="Heading1"/>
      </w:pPr>
      <w:r>
        <w:t>MNTC 314</w:t>
      </w:r>
    </w:p>
    <w:p w14:paraId="5A5C2092" w14:textId="5938C2AF" w:rsidR="00BB7F3F" w:rsidRPr="00ED7AA8" w:rsidRDefault="00BB7F3F" w:rsidP="00062FDF">
      <w:pPr>
        <w:pStyle w:val="Heading2"/>
        <w:rPr>
          <w:rFonts w:asciiTheme="minorHAnsi" w:hAnsiTheme="minorHAnsi"/>
        </w:rPr>
      </w:pPr>
      <w:r w:rsidRPr="00ED7AA8">
        <w:rPr>
          <w:rFonts w:asciiTheme="minorHAnsi" w:hAnsiTheme="minorHAnsi"/>
        </w:rPr>
        <w:t xml:space="preserve">ASSIGNMENT </w:t>
      </w:r>
      <w:r w:rsidR="007124C6">
        <w:rPr>
          <w:rFonts w:asciiTheme="minorHAnsi" w:hAnsiTheme="minorHAnsi"/>
        </w:rPr>
        <w:t>1</w:t>
      </w:r>
    </w:p>
    <w:p w14:paraId="1B5A7136" w14:textId="6FF7B62C" w:rsidR="00062FDF" w:rsidRDefault="007124C6" w:rsidP="007124C6">
      <w:pPr>
        <w:pStyle w:val="Heading2"/>
      </w:pPr>
      <w:r>
        <w:t>Problem 1</w:t>
      </w:r>
    </w:p>
    <w:p w14:paraId="12B8A9F3" w14:textId="77777777" w:rsidR="007124C6" w:rsidRDefault="007124C6" w:rsidP="007124C6">
      <w:pPr>
        <w:pStyle w:val="Body"/>
        <w:spacing w:before="0" w:after="0" w:line="360" w:lineRule="auto"/>
        <w:ind w:left="0"/>
        <w:rPr>
          <w:rFonts w:ascii="Arial" w:hAnsi="Arial" w:cs="Arial"/>
          <w:w w:val="100"/>
        </w:rPr>
      </w:pPr>
    </w:p>
    <w:p w14:paraId="69E117C2" w14:textId="64FB2B4A" w:rsidR="007124C6" w:rsidRPr="007124C6" w:rsidRDefault="007124C6" w:rsidP="007124C6">
      <w:pPr>
        <w:pStyle w:val="Body"/>
        <w:widowControl w:val="0"/>
        <w:spacing w:before="0" w:after="0" w:line="240" w:lineRule="auto"/>
        <w:ind w:left="0"/>
        <w:rPr>
          <w:rFonts w:asciiTheme="minorHAnsi" w:hAnsiTheme="minorHAnsi" w:cstheme="minorHAnsi"/>
          <w:w w:val="100"/>
          <w:sz w:val="24"/>
          <w:szCs w:val="24"/>
        </w:rPr>
      </w:pPr>
      <w:r w:rsidRPr="007124C6">
        <w:rPr>
          <w:rFonts w:asciiTheme="minorHAnsi" w:hAnsiTheme="minorHAnsi" w:cstheme="minorHAnsi"/>
          <w:w w:val="100"/>
          <w:sz w:val="24"/>
          <w:szCs w:val="24"/>
        </w:rPr>
        <w:t>Calculate the heat and products of detonation for the following compositions:</w:t>
      </w:r>
    </w:p>
    <w:p w14:paraId="7B595A92" w14:textId="7932B5CC" w:rsidR="007124C6" w:rsidRPr="007124C6" w:rsidRDefault="007124C6" w:rsidP="007124C6">
      <w:pPr>
        <w:pStyle w:val="Body"/>
        <w:widowControl w:val="0"/>
        <w:spacing w:before="0" w:after="0" w:line="240" w:lineRule="auto"/>
        <w:ind w:left="0"/>
        <w:rPr>
          <w:rFonts w:asciiTheme="minorHAnsi" w:hAnsiTheme="minorHAnsi" w:cstheme="minorHAnsi"/>
          <w:w w:val="100"/>
          <w:sz w:val="24"/>
          <w:szCs w:val="24"/>
        </w:rPr>
      </w:pPr>
      <w:r w:rsidRPr="007124C6">
        <w:rPr>
          <w:rFonts w:asciiTheme="minorHAnsi" w:hAnsiTheme="minorHAnsi" w:cstheme="minorHAnsi"/>
          <w:w w:val="100"/>
          <w:sz w:val="24"/>
          <w:szCs w:val="24"/>
        </w:rPr>
        <w:t>a. AN:</w:t>
      </w:r>
      <w:r w:rsidRPr="007124C6">
        <w:rPr>
          <w:rFonts w:asciiTheme="minorHAnsi" w:hAnsiTheme="minorHAnsi" w:cstheme="minorHAnsi"/>
          <w:w w:val="100"/>
          <w:sz w:val="24"/>
          <w:szCs w:val="24"/>
        </w:rPr>
        <w:t xml:space="preserve"> </w:t>
      </w:r>
      <w:r w:rsidRPr="007124C6">
        <w:rPr>
          <w:rFonts w:asciiTheme="minorHAnsi" w:hAnsiTheme="minorHAnsi" w:cstheme="minorHAnsi"/>
          <w:w w:val="100"/>
          <w:sz w:val="24"/>
          <w:szCs w:val="24"/>
        </w:rPr>
        <w:t>96%, Fuel Oil: 4%</w:t>
      </w:r>
    </w:p>
    <w:p w14:paraId="2DF47EDD" w14:textId="77777777" w:rsidR="007124C6" w:rsidRPr="007124C6" w:rsidRDefault="007124C6" w:rsidP="007124C6">
      <w:pPr>
        <w:pStyle w:val="Body"/>
        <w:widowControl w:val="0"/>
        <w:spacing w:before="0" w:after="0" w:line="240" w:lineRule="auto"/>
        <w:ind w:left="0"/>
        <w:rPr>
          <w:rFonts w:asciiTheme="minorHAnsi" w:hAnsiTheme="minorHAnsi" w:cstheme="minorHAnsi"/>
          <w:w w:val="100"/>
          <w:sz w:val="24"/>
          <w:szCs w:val="24"/>
        </w:rPr>
      </w:pPr>
      <w:r w:rsidRPr="007124C6">
        <w:rPr>
          <w:rFonts w:asciiTheme="minorHAnsi" w:hAnsiTheme="minorHAnsi" w:cstheme="minorHAnsi"/>
          <w:w w:val="100"/>
          <w:sz w:val="24"/>
          <w:szCs w:val="24"/>
        </w:rPr>
        <w:t>b. AN: 95 %, Fuel Oil: 5 %</w:t>
      </w:r>
    </w:p>
    <w:p w14:paraId="17B3A673" w14:textId="77777777" w:rsidR="007124C6" w:rsidRPr="007124C6" w:rsidRDefault="007124C6" w:rsidP="007124C6">
      <w:pPr>
        <w:pStyle w:val="Body"/>
        <w:widowControl w:val="0"/>
        <w:spacing w:before="0" w:after="0" w:line="240" w:lineRule="auto"/>
        <w:ind w:left="0"/>
        <w:rPr>
          <w:rFonts w:asciiTheme="minorHAnsi" w:hAnsiTheme="minorHAnsi" w:cstheme="minorHAnsi"/>
          <w:w w:val="100"/>
          <w:sz w:val="24"/>
          <w:szCs w:val="24"/>
        </w:rPr>
      </w:pPr>
      <w:proofErr w:type="gramStart"/>
      <w:r w:rsidRPr="007124C6">
        <w:rPr>
          <w:rFonts w:asciiTheme="minorHAnsi" w:hAnsiTheme="minorHAnsi" w:cstheme="minorHAnsi"/>
          <w:w w:val="100"/>
          <w:sz w:val="24"/>
          <w:szCs w:val="24"/>
        </w:rPr>
        <w:t>c</w:t>
      </w:r>
      <w:proofErr w:type="gramEnd"/>
      <w:r w:rsidRPr="007124C6">
        <w:rPr>
          <w:rFonts w:asciiTheme="minorHAnsi" w:hAnsiTheme="minorHAnsi" w:cstheme="minorHAnsi"/>
          <w:w w:val="100"/>
          <w:sz w:val="24"/>
          <w:szCs w:val="24"/>
        </w:rPr>
        <w:t>. oxygen balanced ANFO</w:t>
      </w:r>
    </w:p>
    <w:p w14:paraId="62054C29" w14:textId="77777777" w:rsidR="007124C6" w:rsidRPr="007124C6" w:rsidRDefault="007124C6" w:rsidP="007124C6">
      <w:pPr>
        <w:pStyle w:val="Body"/>
        <w:widowControl w:val="0"/>
        <w:spacing w:before="0" w:after="0" w:line="240" w:lineRule="auto"/>
        <w:ind w:left="0"/>
        <w:rPr>
          <w:rFonts w:asciiTheme="minorHAnsi" w:hAnsiTheme="minorHAnsi" w:cstheme="minorHAnsi"/>
          <w:w w:val="100"/>
          <w:sz w:val="24"/>
          <w:szCs w:val="24"/>
        </w:rPr>
      </w:pPr>
      <w:r w:rsidRPr="007124C6">
        <w:rPr>
          <w:rFonts w:asciiTheme="minorHAnsi" w:hAnsiTheme="minorHAnsi" w:cstheme="minorHAnsi"/>
          <w:w w:val="100"/>
          <w:sz w:val="24"/>
          <w:szCs w:val="24"/>
        </w:rPr>
        <w:t>c. AN: 94%, Fuel Oil: 6%</w:t>
      </w:r>
    </w:p>
    <w:p w14:paraId="0047BE8E" w14:textId="43B03D70" w:rsidR="007124C6" w:rsidRPr="007124C6" w:rsidRDefault="007124C6" w:rsidP="007124C6">
      <w:pPr>
        <w:pStyle w:val="Body"/>
        <w:widowControl w:val="0"/>
        <w:spacing w:before="0" w:after="0" w:line="240" w:lineRule="auto"/>
        <w:ind w:left="0"/>
        <w:rPr>
          <w:rFonts w:asciiTheme="minorHAnsi" w:hAnsiTheme="minorHAnsi" w:cstheme="minorHAnsi"/>
          <w:w w:val="100"/>
          <w:sz w:val="24"/>
          <w:szCs w:val="24"/>
        </w:rPr>
      </w:pPr>
      <w:r w:rsidRPr="007124C6">
        <w:rPr>
          <w:rFonts w:asciiTheme="minorHAnsi" w:hAnsiTheme="minorHAnsi" w:cstheme="minorHAnsi"/>
          <w:w w:val="100"/>
          <w:sz w:val="24"/>
          <w:szCs w:val="24"/>
        </w:rPr>
        <w:t>d. AN: 93%, Fuel Oil: 7</w:t>
      </w:r>
      <w:r w:rsidRPr="007124C6">
        <w:rPr>
          <w:rFonts w:asciiTheme="minorHAnsi" w:hAnsiTheme="minorHAnsi" w:cstheme="minorHAnsi"/>
          <w:w w:val="100"/>
          <w:sz w:val="24"/>
          <w:szCs w:val="24"/>
        </w:rPr>
        <w:t>%</w:t>
      </w:r>
    </w:p>
    <w:p w14:paraId="5B65F226" w14:textId="77777777" w:rsidR="007124C6" w:rsidRPr="007124C6" w:rsidRDefault="007124C6" w:rsidP="007124C6">
      <w:pPr>
        <w:pStyle w:val="Body"/>
        <w:widowControl w:val="0"/>
        <w:spacing w:before="0" w:after="0" w:line="240" w:lineRule="auto"/>
        <w:ind w:left="0"/>
        <w:rPr>
          <w:rFonts w:asciiTheme="minorHAnsi" w:hAnsiTheme="minorHAnsi" w:cstheme="minorHAnsi"/>
          <w:w w:val="100"/>
          <w:sz w:val="24"/>
          <w:szCs w:val="24"/>
        </w:rPr>
      </w:pPr>
      <w:r w:rsidRPr="007124C6">
        <w:rPr>
          <w:rFonts w:asciiTheme="minorHAnsi" w:hAnsiTheme="minorHAnsi" w:cstheme="minorHAnsi"/>
          <w:w w:val="100"/>
          <w:sz w:val="24"/>
          <w:szCs w:val="24"/>
        </w:rPr>
        <w:t>Provide a summary table showing heat and products of detonation.</w:t>
      </w:r>
    </w:p>
    <w:p w14:paraId="71078E38" w14:textId="77777777" w:rsidR="007124C6" w:rsidRPr="007124C6" w:rsidRDefault="007124C6" w:rsidP="007124C6">
      <w:pPr>
        <w:pStyle w:val="Body"/>
        <w:widowControl w:val="0"/>
        <w:spacing w:before="0" w:after="0" w:line="240" w:lineRule="auto"/>
        <w:ind w:left="0"/>
        <w:rPr>
          <w:rFonts w:asciiTheme="minorHAnsi" w:hAnsiTheme="minorHAnsi" w:cstheme="minorHAnsi"/>
          <w:w w:val="100"/>
          <w:sz w:val="24"/>
          <w:szCs w:val="24"/>
        </w:rPr>
      </w:pPr>
      <w:r w:rsidRPr="007124C6">
        <w:rPr>
          <w:rFonts w:asciiTheme="minorHAnsi" w:hAnsiTheme="minorHAnsi" w:cstheme="minorHAnsi"/>
          <w:w w:val="100"/>
          <w:sz w:val="24"/>
          <w:szCs w:val="24"/>
        </w:rPr>
        <w:t>What is the relationship between oxygen balance and energy output? Provide a graph to illustrate this.</w:t>
      </w:r>
    </w:p>
    <w:p w14:paraId="49E7F095" w14:textId="77777777" w:rsidR="007124C6" w:rsidRPr="007124C6" w:rsidRDefault="007124C6" w:rsidP="007124C6">
      <w:pPr>
        <w:pStyle w:val="Body"/>
        <w:widowControl w:val="0"/>
        <w:spacing w:before="0" w:after="0" w:line="240" w:lineRule="auto"/>
        <w:ind w:left="0"/>
        <w:rPr>
          <w:rFonts w:asciiTheme="minorHAnsi" w:hAnsiTheme="minorHAnsi" w:cstheme="minorHAnsi"/>
          <w:w w:val="100"/>
          <w:sz w:val="24"/>
          <w:szCs w:val="24"/>
        </w:rPr>
      </w:pPr>
      <w:r w:rsidRPr="007124C6">
        <w:rPr>
          <w:rFonts w:asciiTheme="minorHAnsi" w:hAnsiTheme="minorHAnsi" w:cstheme="minorHAnsi"/>
          <w:w w:val="100"/>
          <w:sz w:val="24"/>
          <w:szCs w:val="24"/>
        </w:rPr>
        <w:t>What is the relationship between maximum velocity of detonation and oxygen balance? Provide a graph to illustrate this. Assume that the density of the explosive is 0.85 g/cm</w:t>
      </w:r>
      <w:r w:rsidRPr="007124C6">
        <w:rPr>
          <w:rFonts w:asciiTheme="minorHAnsi" w:hAnsiTheme="minorHAnsi" w:cstheme="minorHAnsi"/>
          <w:w w:val="100"/>
          <w:sz w:val="24"/>
          <w:szCs w:val="24"/>
          <w:vertAlign w:val="superscript"/>
        </w:rPr>
        <w:t>3</w:t>
      </w:r>
      <w:r w:rsidRPr="007124C6">
        <w:rPr>
          <w:rFonts w:asciiTheme="minorHAnsi" w:hAnsiTheme="minorHAnsi" w:cstheme="minorHAnsi"/>
          <w:w w:val="100"/>
          <w:sz w:val="24"/>
          <w:szCs w:val="24"/>
        </w:rPr>
        <w:t>.</w:t>
      </w:r>
    </w:p>
    <w:p w14:paraId="62054FE1" w14:textId="1DCA6934" w:rsidR="007124C6" w:rsidRPr="007124C6" w:rsidRDefault="007124C6" w:rsidP="007124C6">
      <w:pPr>
        <w:pStyle w:val="Body"/>
        <w:widowControl w:val="0"/>
        <w:spacing w:before="0" w:after="0" w:line="240" w:lineRule="auto"/>
        <w:ind w:left="0"/>
        <w:rPr>
          <w:rFonts w:asciiTheme="minorHAnsi" w:hAnsiTheme="minorHAnsi" w:cstheme="minorHAnsi"/>
          <w:w w:val="100"/>
          <w:sz w:val="24"/>
          <w:szCs w:val="24"/>
        </w:rPr>
      </w:pPr>
      <w:r w:rsidRPr="007124C6">
        <w:rPr>
          <w:rFonts w:asciiTheme="minorHAnsi" w:hAnsiTheme="minorHAnsi" w:cstheme="minorHAnsi"/>
          <w:w w:val="100"/>
          <w:sz w:val="24"/>
          <w:szCs w:val="24"/>
        </w:rPr>
        <w:t xml:space="preserve">How would the addition of </w:t>
      </w:r>
      <w:r w:rsidRPr="007124C6">
        <w:rPr>
          <w:rFonts w:asciiTheme="minorHAnsi" w:hAnsiTheme="minorHAnsi" w:cstheme="minorHAnsi"/>
          <w:w w:val="100"/>
          <w:sz w:val="24"/>
          <w:szCs w:val="24"/>
        </w:rPr>
        <w:t>5% Al would affect the heat and the velocity of detonation? Use only case c. for this calculation. Assume that Al will occupy volume in the interstitial voids of the ANFO composition. Provide information on the type of Aluminium preferred for this application and justify your answer.</w:t>
      </w:r>
    </w:p>
    <w:p w14:paraId="00D65D15" w14:textId="77777777" w:rsidR="007124C6" w:rsidRPr="007124C6" w:rsidRDefault="007124C6" w:rsidP="007124C6">
      <w:pPr>
        <w:pStyle w:val="Body"/>
        <w:widowControl w:val="0"/>
        <w:spacing w:before="0" w:after="0" w:line="240" w:lineRule="auto"/>
        <w:ind w:left="0"/>
        <w:rPr>
          <w:rFonts w:asciiTheme="minorHAnsi" w:hAnsiTheme="minorHAnsi" w:cstheme="minorHAnsi"/>
          <w:w w:val="100"/>
          <w:sz w:val="24"/>
          <w:szCs w:val="24"/>
        </w:rPr>
      </w:pPr>
      <w:r w:rsidRPr="007124C6">
        <w:rPr>
          <w:rFonts w:asciiTheme="minorHAnsi" w:hAnsiTheme="minorHAnsi" w:cstheme="minorHAnsi"/>
          <w:w w:val="100"/>
          <w:sz w:val="24"/>
          <w:szCs w:val="24"/>
        </w:rPr>
        <w:t xml:space="preserve">The heats of formation </w:t>
      </w:r>
      <w:proofErr w:type="gramStart"/>
      <w:r w:rsidRPr="007124C6">
        <w:rPr>
          <w:rFonts w:asciiTheme="minorHAnsi" w:hAnsiTheme="minorHAnsi" w:cstheme="minorHAnsi"/>
          <w:w w:val="100"/>
          <w:sz w:val="24"/>
          <w:szCs w:val="24"/>
        </w:rPr>
        <w:t>are given</w:t>
      </w:r>
      <w:proofErr w:type="gramEnd"/>
      <w:r w:rsidRPr="007124C6">
        <w:rPr>
          <w:rFonts w:asciiTheme="minorHAnsi" w:hAnsiTheme="minorHAnsi" w:cstheme="minorHAnsi"/>
          <w:w w:val="100"/>
          <w:sz w:val="24"/>
          <w:szCs w:val="24"/>
        </w:rPr>
        <w:t xml:space="preserve"> in the following table:</w:t>
      </w:r>
    </w:p>
    <w:tbl>
      <w:tblPr>
        <w:tblW w:w="0" w:type="auto"/>
        <w:tblInd w:w="2700" w:type="dxa"/>
        <w:tblLayout w:type="fixed"/>
        <w:tblCellMar>
          <w:top w:w="80" w:type="dxa"/>
          <w:left w:w="120" w:type="dxa"/>
          <w:bottom w:w="40" w:type="dxa"/>
          <w:right w:w="120" w:type="dxa"/>
        </w:tblCellMar>
        <w:tblLook w:val="0000" w:firstRow="0" w:lastRow="0" w:firstColumn="0" w:lastColumn="0" w:noHBand="0" w:noVBand="0"/>
      </w:tblPr>
      <w:tblGrid>
        <w:gridCol w:w="1680"/>
        <w:gridCol w:w="1680"/>
      </w:tblGrid>
      <w:tr w:rsidR="007124C6" w14:paraId="190EEB54" w14:textId="77777777" w:rsidTr="0037499B">
        <w:tc>
          <w:tcPr>
            <w:tcW w:w="3360" w:type="dxa"/>
            <w:gridSpan w:val="2"/>
            <w:tcBorders>
              <w:top w:val="nil"/>
              <w:left w:val="nil"/>
              <w:bottom w:val="nil"/>
              <w:right w:val="nil"/>
            </w:tcBorders>
            <w:tcMar>
              <w:top w:w="80" w:type="dxa"/>
              <w:left w:w="120" w:type="dxa"/>
              <w:bottom w:w="40" w:type="dxa"/>
              <w:right w:w="120" w:type="dxa"/>
            </w:tcMar>
            <w:vAlign w:val="center"/>
          </w:tcPr>
          <w:p w14:paraId="3ABDA926" w14:textId="77777777" w:rsidR="007124C6" w:rsidRDefault="007124C6" w:rsidP="007124C6">
            <w:pPr>
              <w:pStyle w:val="TableTitle"/>
              <w:spacing w:line="240" w:lineRule="auto"/>
              <w:ind w:left="0" w:firstLine="0"/>
            </w:pPr>
            <w:r>
              <w:rPr>
                <w:w w:val="100"/>
              </w:rPr>
              <w:t>Heats of formation</w:t>
            </w:r>
          </w:p>
        </w:tc>
      </w:tr>
      <w:tr w:rsidR="007124C6" w14:paraId="1162E1C7" w14:textId="77777777" w:rsidTr="0037499B">
        <w:trPr>
          <w:trHeight w:val="500"/>
        </w:trPr>
        <w:tc>
          <w:tcPr>
            <w:tcW w:w="1680" w:type="dxa"/>
            <w:tcBorders>
              <w:top w:val="single" w:sz="4" w:space="0" w:color="000000"/>
              <w:left w:val="single" w:sz="4" w:space="0" w:color="000000"/>
              <w:bottom w:val="single" w:sz="4" w:space="0" w:color="000000"/>
              <w:right w:val="single" w:sz="4" w:space="0" w:color="000000"/>
            </w:tcBorders>
            <w:tcMar>
              <w:top w:w="140" w:type="dxa"/>
              <w:left w:w="120" w:type="dxa"/>
              <w:bottom w:w="40" w:type="dxa"/>
              <w:right w:w="120" w:type="dxa"/>
            </w:tcMar>
            <w:vAlign w:val="bottom"/>
          </w:tcPr>
          <w:p w14:paraId="6C66B042" w14:textId="77777777" w:rsidR="007124C6" w:rsidRPr="007124C6" w:rsidRDefault="007124C6" w:rsidP="007124C6">
            <w:pPr>
              <w:pStyle w:val="CellHeading"/>
              <w:spacing w:line="240" w:lineRule="auto"/>
              <w:rPr>
                <w:rFonts w:asciiTheme="minorHAnsi" w:hAnsiTheme="minorHAnsi" w:cstheme="minorHAnsi"/>
                <w:sz w:val="24"/>
                <w:szCs w:val="24"/>
              </w:rPr>
            </w:pPr>
            <w:r w:rsidRPr="007124C6">
              <w:rPr>
                <w:rFonts w:asciiTheme="minorHAnsi" w:hAnsiTheme="minorHAnsi" w:cstheme="minorHAnsi"/>
                <w:w w:val="100"/>
                <w:sz w:val="24"/>
                <w:szCs w:val="24"/>
              </w:rPr>
              <w:t>Component</w:t>
            </w:r>
          </w:p>
        </w:tc>
        <w:tc>
          <w:tcPr>
            <w:tcW w:w="1680" w:type="dxa"/>
            <w:tcBorders>
              <w:top w:val="single" w:sz="4" w:space="0" w:color="000000"/>
              <w:left w:val="single" w:sz="4" w:space="0" w:color="000000"/>
              <w:bottom w:val="single" w:sz="4" w:space="0" w:color="000000"/>
              <w:right w:val="single" w:sz="4" w:space="0" w:color="000000"/>
            </w:tcBorders>
            <w:tcMar>
              <w:top w:w="140" w:type="dxa"/>
              <w:left w:w="120" w:type="dxa"/>
              <w:bottom w:w="40" w:type="dxa"/>
              <w:right w:w="120" w:type="dxa"/>
            </w:tcMar>
            <w:vAlign w:val="bottom"/>
          </w:tcPr>
          <w:p w14:paraId="3A84BD67" w14:textId="77777777" w:rsidR="007124C6" w:rsidRPr="007124C6" w:rsidRDefault="007124C6" w:rsidP="007124C6">
            <w:pPr>
              <w:pStyle w:val="CellHeading"/>
              <w:spacing w:line="240" w:lineRule="auto"/>
              <w:rPr>
                <w:rFonts w:asciiTheme="minorHAnsi" w:hAnsiTheme="minorHAnsi" w:cstheme="minorHAnsi"/>
                <w:sz w:val="24"/>
                <w:szCs w:val="24"/>
              </w:rPr>
            </w:pPr>
            <w:r w:rsidRPr="007124C6">
              <w:rPr>
                <w:rFonts w:asciiTheme="minorHAnsi" w:hAnsiTheme="minorHAnsi" w:cstheme="minorHAnsi"/>
                <w:w w:val="100"/>
                <w:sz w:val="24"/>
                <w:szCs w:val="24"/>
              </w:rPr>
              <w:t>Heat of formation, kcal/mole</w:t>
            </w:r>
          </w:p>
        </w:tc>
      </w:tr>
      <w:tr w:rsidR="007124C6" w14:paraId="69309A47" w14:textId="77777777" w:rsidTr="0037499B">
        <w:trPr>
          <w:trHeight w:val="300"/>
        </w:trPr>
        <w:tc>
          <w:tcPr>
            <w:tcW w:w="1680" w:type="dxa"/>
            <w:tcBorders>
              <w:top w:val="single" w:sz="4" w:space="0" w:color="000000"/>
              <w:left w:val="single" w:sz="4" w:space="0" w:color="000000"/>
              <w:bottom w:val="single" w:sz="4" w:space="0" w:color="000000"/>
              <w:right w:val="single" w:sz="4" w:space="0" w:color="000000"/>
            </w:tcBorders>
            <w:tcMar>
              <w:top w:w="80" w:type="dxa"/>
              <w:left w:w="120" w:type="dxa"/>
              <w:bottom w:w="40" w:type="dxa"/>
              <w:right w:w="120" w:type="dxa"/>
            </w:tcMar>
          </w:tcPr>
          <w:p w14:paraId="197C3C1A" w14:textId="77777777" w:rsidR="007124C6" w:rsidRPr="007124C6" w:rsidRDefault="007124C6" w:rsidP="007124C6">
            <w:pPr>
              <w:pStyle w:val="CellBody"/>
              <w:spacing w:after="0" w:line="240" w:lineRule="auto"/>
              <w:rPr>
                <w:rFonts w:asciiTheme="minorHAnsi" w:hAnsiTheme="minorHAnsi" w:cstheme="minorHAnsi"/>
                <w:sz w:val="24"/>
                <w:szCs w:val="24"/>
              </w:rPr>
            </w:pPr>
            <w:r w:rsidRPr="007124C6">
              <w:rPr>
                <w:rFonts w:asciiTheme="minorHAnsi" w:hAnsiTheme="minorHAnsi" w:cstheme="minorHAnsi"/>
                <w:w w:val="100"/>
                <w:sz w:val="24"/>
                <w:szCs w:val="24"/>
              </w:rPr>
              <w:t>NH</w:t>
            </w:r>
            <w:r w:rsidRPr="007124C6">
              <w:rPr>
                <w:rFonts w:asciiTheme="minorHAnsi" w:hAnsiTheme="minorHAnsi" w:cstheme="minorHAnsi"/>
                <w:w w:val="100"/>
                <w:sz w:val="24"/>
                <w:szCs w:val="24"/>
                <w:vertAlign w:val="subscript"/>
              </w:rPr>
              <w:t>4</w:t>
            </w:r>
            <w:r w:rsidRPr="007124C6">
              <w:rPr>
                <w:rFonts w:asciiTheme="minorHAnsi" w:hAnsiTheme="minorHAnsi" w:cstheme="minorHAnsi"/>
                <w:w w:val="100"/>
                <w:sz w:val="24"/>
                <w:szCs w:val="24"/>
              </w:rPr>
              <w:t>NO</w:t>
            </w:r>
            <w:r w:rsidRPr="007124C6">
              <w:rPr>
                <w:rFonts w:asciiTheme="minorHAnsi" w:hAnsiTheme="minorHAnsi" w:cstheme="minorHAnsi"/>
                <w:w w:val="100"/>
                <w:sz w:val="24"/>
                <w:szCs w:val="24"/>
                <w:vertAlign w:val="subscript"/>
              </w:rPr>
              <w:t>3</w:t>
            </w:r>
          </w:p>
        </w:tc>
        <w:tc>
          <w:tcPr>
            <w:tcW w:w="1680" w:type="dxa"/>
            <w:tcBorders>
              <w:top w:val="single" w:sz="4" w:space="0" w:color="000000"/>
              <w:left w:val="single" w:sz="4" w:space="0" w:color="000000"/>
              <w:bottom w:val="single" w:sz="4" w:space="0" w:color="000000"/>
              <w:right w:val="single" w:sz="4" w:space="0" w:color="000000"/>
            </w:tcBorders>
            <w:tcMar>
              <w:top w:w="80" w:type="dxa"/>
              <w:left w:w="120" w:type="dxa"/>
              <w:bottom w:w="40" w:type="dxa"/>
              <w:right w:w="120" w:type="dxa"/>
            </w:tcMar>
          </w:tcPr>
          <w:p w14:paraId="4E1A7CBF" w14:textId="77777777" w:rsidR="007124C6" w:rsidRPr="007124C6" w:rsidRDefault="007124C6" w:rsidP="007124C6">
            <w:pPr>
              <w:pStyle w:val="CellBody"/>
              <w:spacing w:after="0" w:line="240" w:lineRule="auto"/>
              <w:rPr>
                <w:rFonts w:asciiTheme="minorHAnsi" w:hAnsiTheme="minorHAnsi" w:cstheme="minorHAnsi"/>
                <w:sz w:val="24"/>
                <w:szCs w:val="24"/>
              </w:rPr>
            </w:pPr>
            <w:r w:rsidRPr="007124C6">
              <w:rPr>
                <w:rFonts w:asciiTheme="minorHAnsi" w:hAnsiTheme="minorHAnsi" w:cstheme="minorHAnsi"/>
                <w:w w:val="100"/>
                <w:sz w:val="24"/>
                <w:szCs w:val="24"/>
              </w:rPr>
              <w:t>-87.27</w:t>
            </w:r>
          </w:p>
        </w:tc>
      </w:tr>
      <w:tr w:rsidR="007124C6" w14:paraId="71C72EB5" w14:textId="77777777" w:rsidTr="0037499B">
        <w:trPr>
          <w:trHeight w:val="300"/>
        </w:trPr>
        <w:tc>
          <w:tcPr>
            <w:tcW w:w="1680" w:type="dxa"/>
            <w:tcBorders>
              <w:top w:val="single" w:sz="4" w:space="0" w:color="000000"/>
              <w:left w:val="single" w:sz="4" w:space="0" w:color="000000"/>
              <w:bottom w:val="single" w:sz="4" w:space="0" w:color="000000"/>
              <w:right w:val="single" w:sz="4" w:space="0" w:color="000000"/>
            </w:tcBorders>
            <w:tcMar>
              <w:top w:w="80" w:type="dxa"/>
              <w:left w:w="120" w:type="dxa"/>
              <w:bottom w:w="40" w:type="dxa"/>
              <w:right w:w="120" w:type="dxa"/>
            </w:tcMar>
          </w:tcPr>
          <w:p w14:paraId="089B8F68" w14:textId="77777777" w:rsidR="007124C6" w:rsidRPr="007124C6" w:rsidRDefault="007124C6" w:rsidP="007124C6">
            <w:pPr>
              <w:pStyle w:val="CellBody"/>
              <w:spacing w:after="0" w:line="240" w:lineRule="auto"/>
              <w:rPr>
                <w:rFonts w:asciiTheme="minorHAnsi" w:hAnsiTheme="minorHAnsi" w:cstheme="minorHAnsi"/>
                <w:sz w:val="24"/>
                <w:szCs w:val="24"/>
              </w:rPr>
            </w:pPr>
            <w:r w:rsidRPr="007124C6">
              <w:rPr>
                <w:rFonts w:asciiTheme="minorHAnsi" w:hAnsiTheme="minorHAnsi" w:cstheme="minorHAnsi"/>
                <w:w w:val="100"/>
                <w:sz w:val="24"/>
                <w:szCs w:val="24"/>
              </w:rPr>
              <w:t>CH</w:t>
            </w:r>
            <w:r w:rsidRPr="007124C6">
              <w:rPr>
                <w:rFonts w:asciiTheme="minorHAnsi" w:hAnsiTheme="minorHAnsi" w:cstheme="minorHAnsi"/>
                <w:w w:val="100"/>
                <w:sz w:val="24"/>
                <w:szCs w:val="24"/>
                <w:vertAlign w:val="subscript"/>
              </w:rPr>
              <w:t>2</w:t>
            </w:r>
          </w:p>
        </w:tc>
        <w:tc>
          <w:tcPr>
            <w:tcW w:w="1680" w:type="dxa"/>
            <w:tcBorders>
              <w:top w:val="single" w:sz="4" w:space="0" w:color="000000"/>
              <w:left w:val="single" w:sz="4" w:space="0" w:color="000000"/>
              <w:bottom w:val="single" w:sz="4" w:space="0" w:color="000000"/>
              <w:right w:val="single" w:sz="4" w:space="0" w:color="000000"/>
            </w:tcBorders>
            <w:tcMar>
              <w:top w:w="80" w:type="dxa"/>
              <w:left w:w="120" w:type="dxa"/>
              <w:bottom w:w="40" w:type="dxa"/>
              <w:right w:w="120" w:type="dxa"/>
            </w:tcMar>
          </w:tcPr>
          <w:p w14:paraId="52D934B0" w14:textId="77777777" w:rsidR="007124C6" w:rsidRPr="007124C6" w:rsidRDefault="007124C6" w:rsidP="007124C6">
            <w:pPr>
              <w:pStyle w:val="CellBody"/>
              <w:spacing w:after="0" w:line="240" w:lineRule="auto"/>
              <w:rPr>
                <w:rFonts w:asciiTheme="minorHAnsi" w:hAnsiTheme="minorHAnsi" w:cstheme="minorHAnsi"/>
                <w:sz w:val="24"/>
                <w:szCs w:val="24"/>
              </w:rPr>
            </w:pPr>
            <w:r w:rsidRPr="007124C6">
              <w:rPr>
                <w:rFonts w:asciiTheme="minorHAnsi" w:hAnsiTheme="minorHAnsi" w:cstheme="minorHAnsi"/>
                <w:w w:val="100"/>
                <w:sz w:val="24"/>
                <w:szCs w:val="24"/>
              </w:rPr>
              <w:t>-6.8</w:t>
            </w:r>
          </w:p>
        </w:tc>
      </w:tr>
      <w:tr w:rsidR="007124C6" w14:paraId="66B81650" w14:textId="77777777" w:rsidTr="0037499B">
        <w:trPr>
          <w:trHeight w:val="300"/>
        </w:trPr>
        <w:tc>
          <w:tcPr>
            <w:tcW w:w="1680" w:type="dxa"/>
            <w:tcBorders>
              <w:top w:val="single" w:sz="4" w:space="0" w:color="000000"/>
              <w:left w:val="single" w:sz="4" w:space="0" w:color="000000"/>
              <w:bottom w:val="single" w:sz="4" w:space="0" w:color="000000"/>
              <w:right w:val="single" w:sz="4" w:space="0" w:color="000000"/>
            </w:tcBorders>
            <w:tcMar>
              <w:top w:w="80" w:type="dxa"/>
              <w:left w:w="120" w:type="dxa"/>
              <w:bottom w:w="40" w:type="dxa"/>
              <w:right w:w="120" w:type="dxa"/>
            </w:tcMar>
          </w:tcPr>
          <w:p w14:paraId="0157CFBE" w14:textId="77777777" w:rsidR="007124C6" w:rsidRPr="007124C6" w:rsidRDefault="007124C6" w:rsidP="007124C6">
            <w:pPr>
              <w:pStyle w:val="CellBody"/>
              <w:spacing w:after="0" w:line="240" w:lineRule="auto"/>
              <w:rPr>
                <w:rFonts w:asciiTheme="minorHAnsi" w:hAnsiTheme="minorHAnsi" w:cstheme="minorHAnsi"/>
                <w:sz w:val="24"/>
                <w:szCs w:val="24"/>
              </w:rPr>
            </w:pPr>
            <w:r w:rsidRPr="007124C6">
              <w:rPr>
                <w:rFonts w:asciiTheme="minorHAnsi" w:hAnsiTheme="minorHAnsi" w:cstheme="minorHAnsi"/>
                <w:w w:val="100"/>
                <w:sz w:val="24"/>
                <w:szCs w:val="24"/>
              </w:rPr>
              <w:t>CO</w:t>
            </w:r>
            <w:r w:rsidRPr="007124C6">
              <w:rPr>
                <w:rFonts w:asciiTheme="minorHAnsi" w:hAnsiTheme="minorHAnsi" w:cstheme="minorHAnsi"/>
                <w:w w:val="100"/>
                <w:sz w:val="24"/>
                <w:szCs w:val="24"/>
                <w:vertAlign w:val="subscript"/>
              </w:rPr>
              <w:t>2</w:t>
            </w:r>
          </w:p>
        </w:tc>
        <w:tc>
          <w:tcPr>
            <w:tcW w:w="1680" w:type="dxa"/>
            <w:tcBorders>
              <w:top w:val="single" w:sz="4" w:space="0" w:color="000000"/>
              <w:left w:val="single" w:sz="4" w:space="0" w:color="000000"/>
              <w:bottom w:val="single" w:sz="4" w:space="0" w:color="000000"/>
              <w:right w:val="single" w:sz="4" w:space="0" w:color="000000"/>
            </w:tcBorders>
            <w:tcMar>
              <w:top w:w="80" w:type="dxa"/>
              <w:left w:w="120" w:type="dxa"/>
              <w:bottom w:w="40" w:type="dxa"/>
              <w:right w:w="120" w:type="dxa"/>
            </w:tcMar>
          </w:tcPr>
          <w:p w14:paraId="20C95469" w14:textId="77777777" w:rsidR="007124C6" w:rsidRPr="007124C6" w:rsidRDefault="007124C6" w:rsidP="007124C6">
            <w:pPr>
              <w:pStyle w:val="CellBody"/>
              <w:spacing w:after="0" w:line="240" w:lineRule="auto"/>
              <w:rPr>
                <w:rFonts w:asciiTheme="minorHAnsi" w:hAnsiTheme="minorHAnsi" w:cstheme="minorHAnsi"/>
                <w:sz w:val="24"/>
                <w:szCs w:val="24"/>
              </w:rPr>
            </w:pPr>
            <w:r w:rsidRPr="007124C6">
              <w:rPr>
                <w:rFonts w:asciiTheme="minorHAnsi" w:hAnsiTheme="minorHAnsi" w:cstheme="minorHAnsi"/>
                <w:w w:val="100"/>
                <w:sz w:val="24"/>
                <w:szCs w:val="24"/>
              </w:rPr>
              <w:t>-94.05</w:t>
            </w:r>
          </w:p>
        </w:tc>
      </w:tr>
      <w:tr w:rsidR="007124C6" w14:paraId="646531BD" w14:textId="77777777" w:rsidTr="0037499B">
        <w:trPr>
          <w:trHeight w:val="300"/>
        </w:trPr>
        <w:tc>
          <w:tcPr>
            <w:tcW w:w="1680" w:type="dxa"/>
            <w:tcBorders>
              <w:top w:val="single" w:sz="4" w:space="0" w:color="000000"/>
              <w:left w:val="single" w:sz="4" w:space="0" w:color="000000"/>
              <w:bottom w:val="single" w:sz="4" w:space="0" w:color="000000"/>
              <w:right w:val="single" w:sz="4" w:space="0" w:color="000000"/>
            </w:tcBorders>
            <w:tcMar>
              <w:top w:w="80" w:type="dxa"/>
              <w:left w:w="120" w:type="dxa"/>
              <w:bottom w:w="40" w:type="dxa"/>
              <w:right w:w="120" w:type="dxa"/>
            </w:tcMar>
          </w:tcPr>
          <w:p w14:paraId="3F3CDC0F" w14:textId="77777777" w:rsidR="007124C6" w:rsidRPr="007124C6" w:rsidRDefault="007124C6" w:rsidP="007124C6">
            <w:pPr>
              <w:pStyle w:val="CellBody"/>
              <w:spacing w:after="0" w:line="240" w:lineRule="auto"/>
              <w:rPr>
                <w:rFonts w:asciiTheme="minorHAnsi" w:hAnsiTheme="minorHAnsi" w:cstheme="minorHAnsi"/>
                <w:sz w:val="24"/>
                <w:szCs w:val="24"/>
              </w:rPr>
            </w:pPr>
            <w:r w:rsidRPr="007124C6">
              <w:rPr>
                <w:rFonts w:asciiTheme="minorHAnsi" w:hAnsiTheme="minorHAnsi" w:cstheme="minorHAnsi"/>
                <w:w w:val="100"/>
                <w:sz w:val="24"/>
                <w:szCs w:val="24"/>
              </w:rPr>
              <w:t>CO</w:t>
            </w:r>
          </w:p>
        </w:tc>
        <w:tc>
          <w:tcPr>
            <w:tcW w:w="1680" w:type="dxa"/>
            <w:tcBorders>
              <w:top w:val="single" w:sz="4" w:space="0" w:color="000000"/>
              <w:left w:val="single" w:sz="4" w:space="0" w:color="000000"/>
              <w:bottom w:val="single" w:sz="4" w:space="0" w:color="000000"/>
              <w:right w:val="single" w:sz="4" w:space="0" w:color="000000"/>
            </w:tcBorders>
            <w:tcMar>
              <w:top w:w="80" w:type="dxa"/>
              <w:left w:w="120" w:type="dxa"/>
              <w:bottom w:w="40" w:type="dxa"/>
              <w:right w:w="120" w:type="dxa"/>
            </w:tcMar>
          </w:tcPr>
          <w:p w14:paraId="1CD2F747" w14:textId="77777777" w:rsidR="007124C6" w:rsidRPr="007124C6" w:rsidRDefault="007124C6" w:rsidP="007124C6">
            <w:pPr>
              <w:pStyle w:val="CellBody"/>
              <w:spacing w:after="0" w:line="240" w:lineRule="auto"/>
              <w:rPr>
                <w:rFonts w:asciiTheme="minorHAnsi" w:hAnsiTheme="minorHAnsi" w:cstheme="minorHAnsi"/>
                <w:sz w:val="24"/>
                <w:szCs w:val="24"/>
              </w:rPr>
            </w:pPr>
            <w:r w:rsidRPr="007124C6">
              <w:rPr>
                <w:rFonts w:asciiTheme="minorHAnsi" w:hAnsiTheme="minorHAnsi" w:cstheme="minorHAnsi"/>
                <w:w w:val="100"/>
                <w:sz w:val="24"/>
                <w:szCs w:val="24"/>
              </w:rPr>
              <w:t>-26.42</w:t>
            </w:r>
          </w:p>
        </w:tc>
      </w:tr>
      <w:tr w:rsidR="007124C6" w14:paraId="767F141B" w14:textId="77777777" w:rsidTr="0037499B">
        <w:trPr>
          <w:trHeight w:val="300"/>
        </w:trPr>
        <w:tc>
          <w:tcPr>
            <w:tcW w:w="1680" w:type="dxa"/>
            <w:tcBorders>
              <w:top w:val="single" w:sz="4" w:space="0" w:color="000000"/>
              <w:left w:val="single" w:sz="4" w:space="0" w:color="000000"/>
              <w:bottom w:val="single" w:sz="4" w:space="0" w:color="000000"/>
              <w:right w:val="single" w:sz="4" w:space="0" w:color="000000"/>
            </w:tcBorders>
            <w:tcMar>
              <w:top w:w="80" w:type="dxa"/>
              <w:left w:w="120" w:type="dxa"/>
              <w:bottom w:w="40" w:type="dxa"/>
              <w:right w:w="120" w:type="dxa"/>
            </w:tcMar>
          </w:tcPr>
          <w:p w14:paraId="1931FC6D" w14:textId="77777777" w:rsidR="007124C6" w:rsidRPr="007124C6" w:rsidRDefault="007124C6" w:rsidP="007124C6">
            <w:pPr>
              <w:pStyle w:val="CellBody"/>
              <w:spacing w:after="0" w:line="240" w:lineRule="auto"/>
              <w:rPr>
                <w:rFonts w:asciiTheme="minorHAnsi" w:hAnsiTheme="minorHAnsi" w:cstheme="minorHAnsi"/>
                <w:sz w:val="24"/>
                <w:szCs w:val="24"/>
              </w:rPr>
            </w:pPr>
            <w:r w:rsidRPr="007124C6">
              <w:rPr>
                <w:rFonts w:asciiTheme="minorHAnsi" w:hAnsiTheme="minorHAnsi" w:cstheme="minorHAnsi"/>
                <w:w w:val="100"/>
                <w:sz w:val="24"/>
                <w:szCs w:val="24"/>
              </w:rPr>
              <w:t>NO</w:t>
            </w:r>
            <w:r w:rsidRPr="007124C6">
              <w:rPr>
                <w:rFonts w:asciiTheme="minorHAnsi" w:hAnsiTheme="minorHAnsi" w:cstheme="minorHAnsi"/>
                <w:w w:val="100"/>
                <w:sz w:val="24"/>
                <w:szCs w:val="24"/>
                <w:vertAlign w:val="subscript"/>
              </w:rPr>
              <w:t>2</w:t>
            </w:r>
          </w:p>
        </w:tc>
        <w:tc>
          <w:tcPr>
            <w:tcW w:w="1680" w:type="dxa"/>
            <w:tcBorders>
              <w:top w:val="single" w:sz="4" w:space="0" w:color="000000"/>
              <w:left w:val="single" w:sz="4" w:space="0" w:color="000000"/>
              <w:bottom w:val="single" w:sz="4" w:space="0" w:color="000000"/>
              <w:right w:val="single" w:sz="4" w:space="0" w:color="000000"/>
            </w:tcBorders>
            <w:tcMar>
              <w:top w:w="80" w:type="dxa"/>
              <w:left w:w="120" w:type="dxa"/>
              <w:bottom w:w="40" w:type="dxa"/>
              <w:right w:w="120" w:type="dxa"/>
            </w:tcMar>
          </w:tcPr>
          <w:p w14:paraId="2DAD9021" w14:textId="77777777" w:rsidR="007124C6" w:rsidRPr="007124C6" w:rsidRDefault="007124C6" w:rsidP="007124C6">
            <w:pPr>
              <w:pStyle w:val="CellBody"/>
              <w:spacing w:after="0" w:line="240" w:lineRule="auto"/>
              <w:rPr>
                <w:rFonts w:asciiTheme="minorHAnsi" w:hAnsiTheme="minorHAnsi" w:cstheme="minorHAnsi"/>
                <w:sz w:val="24"/>
                <w:szCs w:val="24"/>
              </w:rPr>
            </w:pPr>
            <w:r w:rsidRPr="007124C6">
              <w:rPr>
                <w:rFonts w:asciiTheme="minorHAnsi" w:hAnsiTheme="minorHAnsi" w:cstheme="minorHAnsi"/>
                <w:w w:val="100"/>
                <w:sz w:val="24"/>
                <w:szCs w:val="24"/>
              </w:rPr>
              <w:t>8.091</w:t>
            </w:r>
          </w:p>
        </w:tc>
      </w:tr>
      <w:tr w:rsidR="007124C6" w14:paraId="007101BB" w14:textId="77777777" w:rsidTr="0037499B">
        <w:trPr>
          <w:trHeight w:val="300"/>
        </w:trPr>
        <w:tc>
          <w:tcPr>
            <w:tcW w:w="1680" w:type="dxa"/>
            <w:tcBorders>
              <w:top w:val="single" w:sz="4" w:space="0" w:color="000000"/>
              <w:left w:val="single" w:sz="4" w:space="0" w:color="000000"/>
              <w:bottom w:val="single" w:sz="4" w:space="0" w:color="000000"/>
              <w:right w:val="single" w:sz="4" w:space="0" w:color="000000"/>
            </w:tcBorders>
            <w:tcMar>
              <w:top w:w="80" w:type="dxa"/>
              <w:left w:w="120" w:type="dxa"/>
              <w:bottom w:w="40" w:type="dxa"/>
              <w:right w:w="120" w:type="dxa"/>
            </w:tcMar>
          </w:tcPr>
          <w:p w14:paraId="04335303" w14:textId="77777777" w:rsidR="007124C6" w:rsidRPr="007124C6" w:rsidRDefault="007124C6" w:rsidP="007124C6">
            <w:pPr>
              <w:pStyle w:val="CellBody"/>
              <w:spacing w:after="0" w:line="240" w:lineRule="auto"/>
              <w:rPr>
                <w:rFonts w:asciiTheme="minorHAnsi" w:hAnsiTheme="minorHAnsi" w:cstheme="minorHAnsi"/>
                <w:sz w:val="24"/>
                <w:szCs w:val="24"/>
              </w:rPr>
            </w:pPr>
            <w:r w:rsidRPr="007124C6">
              <w:rPr>
                <w:rFonts w:asciiTheme="minorHAnsi" w:hAnsiTheme="minorHAnsi" w:cstheme="minorHAnsi"/>
                <w:w w:val="100"/>
                <w:sz w:val="24"/>
                <w:szCs w:val="24"/>
              </w:rPr>
              <w:t>H</w:t>
            </w:r>
            <w:r w:rsidRPr="007124C6">
              <w:rPr>
                <w:rFonts w:asciiTheme="minorHAnsi" w:hAnsiTheme="minorHAnsi" w:cstheme="minorHAnsi"/>
                <w:w w:val="100"/>
                <w:sz w:val="24"/>
                <w:szCs w:val="24"/>
                <w:vertAlign w:val="subscript"/>
              </w:rPr>
              <w:t>2</w:t>
            </w:r>
            <w:r w:rsidRPr="007124C6">
              <w:rPr>
                <w:rFonts w:asciiTheme="minorHAnsi" w:hAnsiTheme="minorHAnsi" w:cstheme="minorHAnsi"/>
                <w:w w:val="100"/>
                <w:sz w:val="24"/>
                <w:szCs w:val="24"/>
              </w:rPr>
              <w:t>O(g)</w:t>
            </w:r>
          </w:p>
        </w:tc>
        <w:tc>
          <w:tcPr>
            <w:tcW w:w="1680" w:type="dxa"/>
            <w:tcBorders>
              <w:top w:val="single" w:sz="4" w:space="0" w:color="000000"/>
              <w:left w:val="single" w:sz="4" w:space="0" w:color="000000"/>
              <w:bottom w:val="single" w:sz="4" w:space="0" w:color="000000"/>
              <w:right w:val="single" w:sz="4" w:space="0" w:color="000000"/>
            </w:tcBorders>
            <w:tcMar>
              <w:top w:w="80" w:type="dxa"/>
              <w:left w:w="120" w:type="dxa"/>
              <w:bottom w:w="40" w:type="dxa"/>
              <w:right w:w="120" w:type="dxa"/>
            </w:tcMar>
          </w:tcPr>
          <w:p w14:paraId="40044FAA" w14:textId="77777777" w:rsidR="007124C6" w:rsidRPr="007124C6" w:rsidRDefault="007124C6" w:rsidP="007124C6">
            <w:pPr>
              <w:pStyle w:val="CellBody"/>
              <w:spacing w:after="0" w:line="240" w:lineRule="auto"/>
              <w:rPr>
                <w:rFonts w:asciiTheme="minorHAnsi" w:hAnsiTheme="minorHAnsi" w:cstheme="minorHAnsi"/>
                <w:sz w:val="24"/>
                <w:szCs w:val="24"/>
              </w:rPr>
            </w:pPr>
            <w:r w:rsidRPr="007124C6">
              <w:rPr>
                <w:rFonts w:asciiTheme="minorHAnsi" w:hAnsiTheme="minorHAnsi" w:cstheme="minorHAnsi"/>
                <w:w w:val="100"/>
                <w:sz w:val="24"/>
                <w:szCs w:val="24"/>
              </w:rPr>
              <w:t>-57.8</w:t>
            </w:r>
          </w:p>
        </w:tc>
      </w:tr>
      <w:tr w:rsidR="007124C6" w14:paraId="6B4492E8" w14:textId="77777777" w:rsidTr="0037499B">
        <w:trPr>
          <w:trHeight w:val="300"/>
        </w:trPr>
        <w:tc>
          <w:tcPr>
            <w:tcW w:w="1680" w:type="dxa"/>
            <w:tcBorders>
              <w:top w:val="single" w:sz="4" w:space="0" w:color="000000"/>
              <w:left w:val="single" w:sz="4" w:space="0" w:color="000000"/>
              <w:bottom w:val="single" w:sz="4" w:space="0" w:color="000000"/>
              <w:right w:val="single" w:sz="4" w:space="0" w:color="000000"/>
            </w:tcBorders>
            <w:tcMar>
              <w:top w:w="80" w:type="dxa"/>
              <w:left w:w="120" w:type="dxa"/>
              <w:bottom w:w="40" w:type="dxa"/>
              <w:right w:w="120" w:type="dxa"/>
            </w:tcMar>
          </w:tcPr>
          <w:p w14:paraId="0A5C15AA" w14:textId="77777777" w:rsidR="007124C6" w:rsidRPr="007124C6" w:rsidRDefault="007124C6" w:rsidP="007124C6">
            <w:pPr>
              <w:pStyle w:val="CellBody"/>
              <w:spacing w:after="0" w:line="240" w:lineRule="auto"/>
              <w:rPr>
                <w:rFonts w:asciiTheme="minorHAnsi" w:hAnsiTheme="minorHAnsi" w:cstheme="minorHAnsi"/>
                <w:sz w:val="24"/>
                <w:szCs w:val="24"/>
              </w:rPr>
            </w:pPr>
            <w:r w:rsidRPr="007124C6">
              <w:rPr>
                <w:rFonts w:asciiTheme="minorHAnsi" w:hAnsiTheme="minorHAnsi" w:cstheme="minorHAnsi"/>
                <w:w w:val="100"/>
                <w:sz w:val="24"/>
                <w:szCs w:val="24"/>
              </w:rPr>
              <w:t>H</w:t>
            </w:r>
            <w:r w:rsidRPr="007124C6">
              <w:rPr>
                <w:rFonts w:asciiTheme="minorHAnsi" w:hAnsiTheme="minorHAnsi" w:cstheme="minorHAnsi"/>
                <w:w w:val="100"/>
                <w:sz w:val="24"/>
                <w:szCs w:val="24"/>
                <w:vertAlign w:val="subscript"/>
              </w:rPr>
              <w:t>2</w:t>
            </w:r>
            <w:r w:rsidRPr="007124C6">
              <w:rPr>
                <w:rFonts w:asciiTheme="minorHAnsi" w:hAnsiTheme="minorHAnsi" w:cstheme="minorHAnsi"/>
                <w:w w:val="100"/>
                <w:sz w:val="24"/>
                <w:szCs w:val="24"/>
              </w:rPr>
              <w:t>O(l)</w:t>
            </w:r>
          </w:p>
        </w:tc>
        <w:tc>
          <w:tcPr>
            <w:tcW w:w="1680" w:type="dxa"/>
            <w:tcBorders>
              <w:top w:val="single" w:sz="4" w:space="0" w:color="000000"/>
              <w:left w:val="single" w:sz="4" w:space="0" w:color="000000"/>
              <w:bottom w:val="single" w:sz="4" w:space="0" w:color="000000"/>
              <w:right w:val="single" w:sz="4" w:space="0" w:color="000000"/>
            </w:tcBorders>
            <w:tcMar>
              <w:top w:w="80" w:type="dxa"/>
              <w:left w:w="120" w:type="dxa"/>
              <w:bottom w:w="40" w:type="dxa"/>
              <w:right w:w="120" w:type="dxa"/>
            </w:tcMar>
          </w:tcPr>
          <w:p w14:paraId="09B7CD1D" w14:textId="77777777" w:rsidR="007124C6" w:rsidRPr="007124C6" w:rsidRDefault="007124C6" w:rsidP="007124C6">
            <w:pPr>
              <w:pStyle w:val="CellBody"/>
              <w:spacing w:after="0" w:line="240" w:lineRule="auto"/>
              <w:rPr>
                <w:rFonts w:asciiTheme="minorHAnsi" w:hAnsiTheme="minorHAnsi" w:cstheme="minorHAnsi"/>
                <w:sz w:val="24"/>
                <w:szCs w:val="24"/>
              </w:rPr>
            </w:pPr>
            <w:r w:rsidRPr="007124C6">
              <w:rPr>
                <w:rFonts w:asciiTheme="minorHAnsi" w:hAnsiTheme="minorHAnsi" w:cstheme="minorHAnsi"/>
                <w:w w:val="100"/>
                <w:sz w:val="24"/>
                <w:szCs w:val="24"/>
              </w:rPr>
              <w:t>-68.3</w:t>
            </w:r>
          </w:p>
        </w:tc>
      </w:tr>
      <w:tr w:rsidR="007124C6" w14:paraId="5FB4BA35" w14:textId="77777777" w:rsidTr="0037499B">
        <w:trPr>
          <w:trHeight w:val="300"/>
        </w:trPr>
        <w:tc>
          <w:tcPr>
            <w:tcW w:w="1680" w:type="dxa"/>
            <w:tcBorders>
              <w:top w:val="single" w:sz="4" w:space="0" w:color="000000"/>
              <w:left w:val="single" w:sz="4" w:space="0" w:color="000000"/>
              <w:bottom w:val="single" w:sz="4" w:space="0" w:color="000000"/>
              <w:right w:val="single" w:sz="4" w:space="0" w:color="000000"/>
            </w:tcBorders>
            <w:tcMar>
              <w:top w:w="80" w:type="dxa"/>
              <w:left w:w="120" w:type="dxa"/>
              <w:bottom w:w="40" w:type="dxa"/>
              <w:right w:w="120" w:type="dxa"/>
            </w:tcMar>
          </w:tcPr>
          <w:p w14:paraId="40C4CDC6" w14:textId="77777777" w:rsidR="007124C6" w:rsidRPr="007124C6" w:rsidRDefault="007124C6" w:rsidP="007124C6">
            <w:pPr>
              <w:pStyle w:val="CellBody"/>
              <w:spacing w:after="0" w:line="240" w:lineRule="auto"/>
              <w:rPr>
                <w:rFonts w:asciiTheme="minorHAnsi" w:hAnsiTheme="minorHAnsi" w:cstheme="minorHAnsi"/>
                <w:sz w:val="24"/>
                <w:szCs w:val="24"/>
              </w:rPr>
            </w:pPr>
            <w:r w:rsidRPr="007124C6">
              <w:rPr>
                <w:rFonts w:asciiTheme="minorHAnsi" w:hAnsiTheme="minorHAnsi" w:cstheme="minorHAnsi"/>
                <w:w w:val="100"/>
                <w:sz w:val="24"/>
                <w:szCs w:val="24"/>
              </w:rPr>
              <w:t>Al</w:t>
            </w:r>
            <w:r w:rsidRPr="007124C6">
              <w:rPr>
                <w:rFonts w:asciiTheme="minorHAnsi" w:hAnsiTheme="minorHAnsi" w:cstheme="minorHAnsi"/>
                <w:w w:val="100"/>
                <w:sz w:val="24"/>
                <w:szCs w:val="24"/>
                <w:vertAlign w:val="subscript"/>
              </w:rPr>
              <w:t>2</w:t>
            </w:r>
            <w:r w:rsidRPr="007124C6">
              <w:rPr>
                <w:rFonts w:asciiTheme="minorHAnsi" w:hAnsiTheme="minorHAnsi" w:cstheme="minorHAnsi"/>
                <w:w w:val="100"/>
                <w:sz w:val="24"/>
                <w:szCs w:val="24"/>
              </w:rPr>
              <w:t>O</w:t>
            </w:r>
            <w:r w:rsidRPr="007124C6">
              <w:rPr>
                <w:rFonts w:asciiTheme="minorHAnsi" w:hAnsiTheme="minorHAnsi" w:cstheme="minorHAnsi"/>
                <w:w w:val="100"/>
                <w:sz w:val="24"/>
                <w:szCs w:val="24"/>
                <w:vertAlign w:val="subscript"/>
              </w:rPr>
              <w:t>3</w:t>
            </w:r>
          </w:p>
        </w:tc>
        <w:tc>
          <w:tcPr>
            <w:tcW w:w="1680" w:type="dxa"/>
            <w:tcBorders>
              <w:top w:val="single" w:sz="4" w:space="0" w:color="000000"/>
              <w:left w:val="single" w:sz="4" w:space="0" w:color="000000"/>
              <w:bottom w:val="single" w:sz="4" w:space="0" w:color="000000"/>
              <w:right w:val="single" w:sz="4" w:space="0" w:color="000000"/>
            </w:tcBorders>
            <w:tcMar>
              <w:top w:w="80" w:type="dxa"/>
              <w:left w:w="120" w:type="dxa"/>
              <w:bottom w:w="40" w:type="dxa"/>
              <w:right w:w="120" w:type="dxa"/>
            </w:tcMar>
          </w:tcPr>
          <w:p w14:paraId="5916EDFC" w14:textId="77777777" w:rsidR="007124C6" w:rsidRPr="007124C6" w:rsidRDefault="007124C6" w:rsidP="007124C6">
            <w:pPr>
              <w:pStyle w:val="CellBody"/>
              <w:spacing w:after="0" w:line="240" w:lineRule="auto"/>
              <w:rPr>
                <w:rFonts w:asciiTheme="minorHAnsi" w:hAnsiTheme="minorHAnsi" w:cstheme="minorHAnsi"/>
                <w:sz w:val="24"/>
                <w:szCs w:val="24"/>
              </w:rPr>
            </w:pPr>
            <w:r w:rsidRPr="007124C6">
              <w:rPr>
                <w:rFonts w:asciiTheme="minorHAnsi" w:hAnsiTheme="minorHAnsi" w:cstheme="minorHAnsi"/>
                <w:w w:val="100"/>
                <w:sz w:val="24"/>
                <w:szCs w:val="24"/>
              </w:rPr>
              <w:t>-399</w:t>
            </w:r>
          </w:p>
        </w:tc>
      </w:tr>
    </w:tbl>
    <w:p w14:paraId="33585F0B" w14:textId="77777777" w:rsidR="007124C6" w:rsidRPr="007124C6" w:rsidRDefault="007124C6" w:rsidP="007124C6">
      <w:pPr>
        <w:pStyle w:val="Body"/>
        <w:spacing w:before="0" w:after="0" w:line="240" w:lineRule="auto"/>
        <w:ind w:left="0"/>
        <w:rPr>
          <w:rFonts w:asciiTheme="minorHAnsi" w:hAnsiTheme="minorHAnsi" w:cstheme="minorHAnsi"/>
          <w:w w:val="100"/>
          <w:sz w:val="24"/>
          <w:szCs w:val="24"/>
        </w:rPr>
      </w:pPr>
      <w:r w:rsidRPr="007124C6">
        <w:rPr>
          <w:rFonts w:asciiTheme="minorHAnsi" w:hAnsiTheme="minorHAnsi" w:cstheme="minorHAnsi"/>
          <w:w w:val="100"/>
          <w:sz w:val="24"/>
          <w:szCs w:val="24"/>
        </w:rPr>
        <w:t>Atomic weights are (C</w:t>
      </w:r>
      <w:proofErr w:type="gramStart"/>
      <w:r w:rsidRPr="007124C6">
        <w:rPr>
          <w:rFonts w:asciiTheme="minorHAnsi" w:hAnsiTheme="minorHAnsi" w:cstheme="minorHAnsi"/>
          <w:w w:val="100"/>
          <w:sz w:val="24"/>
          <w:szCs w:val="24"/>
        </w:rPr>
        <w:t>:12</w:t>
      </w:r>
      <w:proofErr w:type="gramEnd"/>
      <w:r w:rsidRPr="007124C6">
        <w:rPr>
          <w:rFonts w:asciiTheme="minorHAnsi" w:hAnsiTheme="minorHAnsi" w:cstheme="minorHAnsi"/>
          <w:w w:val="100"/>
          <w:sz w:val="24"/>
          <w:szCs w:val="24"/>
        </w:rPr>
        <w:t>, N:14, O:16, H:1, Al:27)</w:t>
      </w:r>
    </w:p>
    <w:p w14:paraId="0D149692" w14:textId="29753F02" w:rsidR="007124C6" w:rsidRDefault="007124C6">
      <w:pPr>
        <w:rPr>
          <w:lang w:val="en-GB"/>
        </w:rPr>
      </w:pPr>
    </w:p>
    <w:p w14:paraId="11FEF8C9" w14:textId="77777777" w:rsidR="007124C6" w:rsidRPr="007124C6" w:rsidRDefault="007124C6">
      <w:pPr>
        <w:rPr>
          <w:lang w:val="en-GB"/>
        </w:rPr>
      </w:pPr>
    </w:p>
    <w:p w14:paraId="77B5D4DE" w14:textId="37E89C56" w:rsidR="00BB7F3F" w:rsidRPr="00ED7AA8" w:rsidRDefault="00062FDF" w:rsidP="007124C6">
      <w:pPr>
        <w:pStyle w:val="Heading1"/>
      </w:pPr>
      <w:r w:rsidRPr="00ED7AA8">
        <w:lastRenderedPageBreak/>
        <w:t xml:space="preserve">Problem </w:t>
      </w:r>
      <w:r w:rsidR="007124C6">
        <w:t>2</w:t>
      </w:r>
    </w:p>
    <w:p w14:paraId="15B447F4" w14:textId="77777777" w:rsidR="009C60C3" w:rsidRPr="00ED7AA8" w:rsidRDefault="009C60C3" w:rsidP="007124C6">
      <w:pPr>
        <w:widowControl w:val="0"/>
        <w:autoSpaceDE w:val="0"/>
        <w:autoSpaceDN w:val="0"/>
        <w:adjustRightInd w:val="0"/>
        <w:spacing w:after="0" w:line="240" w:lineRule="auto"/>
        <w:rPr>
          <w:rFonts w:cs="Times New Roman"/>
          <w:sz w:val="24"/>
          <w:szCs w:val="24"/>
        </w:rPr>
      </w:pPr>
      <w:r w:rsidRPr="00ED7AA8">
        <w:rPr>
          <w:rFonts w:cs="Times New Roman"/>
          <w:sz w:val="24"/>
          <w:szCs w:val="24"/>
        </w:rPr>
        <w:t xml:space="preserve">The measurement of the dynamic pressure around a </w:t>
      </w:r>
      <w:proofErr w:type="spellStart"/>
      <w:r w:rsidRPr="00ED7AA8">
        <w:rPr>
          <w:rFonts w:cs="Times New Roman"/>
          <w:sz w:val="24"/>
          <w:szCs w:val="24"/>
        </w:rPr>
        <w:t>blasthole</w:t>
      </w:r>
      <w:proofErr w:type="spellEnd"/>
      <w:r w:rsidRPr="00ED7AA8">
        <w:rPr>
          <w:rFonts w:cs="Times New Roman"/>
          <w:sz w:val="24"/>
          <w:szCs w:val="24"/>
        </w:rPr>
        <w:t xml:space="preserve"> is usually costly and difficult to</w:t>
      </w:r>
    </w:p>
    <w:p w14:paraId="4039267F" w14:textId="77777777" w:rsidR="009C60C3" w:rsidRPr="00ED7AA8" w:rsidRDefault="009C60C3" w:rsidP="007124C6">
      <w:pPr>
        <w:widowControl w:val="0"/>
        <w:autoSpaceDE w:val="0"/>
        <w:autoSpaceDN w:val="0"/>
        <w:adjustRightInd w:val="0"/>
        <w:spacing w:after="0" w:line="240" w:lineRule="auto"/>
        <w:rPr>
          <w:rFonts w:cs="Times New Roman"/>
          <w:sz w:val="24"/>
          <w:szCs w:val="24"/>
        </w:rPr>
      </w:pPr>
      <w:r w:rsidRPr="00ED7AA8">
        <w:rPr>
          <w:rFonts w:cs="Times New Roman"/>
          <w:sz w:val="24"/>
          <w:szCs w:val="24"/>
        </w:rPr>
        <w:t>achieve because of high pressures and the violence associated with the blasting environment.</w:t>
      </w:r>
    </w:p>
    <w:p w14:paraId="6B869B38" w14:textId="77777777" w:rsidR="009C60C3" w:rsidRPr="00ED7AA8" w:rsidRDefault="009C60C3" w:rsidP="007124C6">
      <w:pPr>
        <w:widowControl w:val="0"/>
        <w:autoSpaceDE w:val="0"/>
        <w:autoSpaceDN w:val="0"/>
        <w:adjustRightInd w:val="0"/>
        <w:spacing w:after="0" w:line="240" w:lineRule="auto"/>
        <w:rPr>
          <w:rFonts w:cs="Times New Roman"/>
          <w:sz w:val="24"/>
          <w:szCs w:val="24"/>
        </w:rPr>
      </w:pPr>
      <w:r w:rsidRPr="00ED7AA8">
        <w:rPr>
          <w:rFonts w:cs="Times New Roman"/>
          <w:sz w:val="24"/>
          <w:szCs w:val="24"/>
        </w:rPr>
        <w:t>Computer simulations are often complicated, costly as well, and require considerable skill to run the</w:t>
      </w:r>
      <w:r w:rsidR="00ED7AA8">
        <w:rPr>
          <w:rFonts w:cs="Times New Roman"/>
          <w:sz w:val="24"/>
          <w:szCs w:val="24"/>
        </w:rPr>
        <w:t xml:space="preserve"> </w:t>
      </w:r>
      <w:r w:rsidRPr="00ED7AA8">
        <w:rPr>
          <w:rFonts w:cs="Times New Roman"/>
          <w:sz w:val="24"/>
          <w:szCs w:val="24"/>
        </w:rPr>
        <w:t>sophisticated multi purpose programs available. Simple engineering solutions based on statistical interpretation of measurements are often useful to estimate the magnitude of such pressures. A commonly used form is given by Cole (1948):</w:t>
      </w:r>
    </w:p>
    <w:p w14:paraId="25FD9F51" w14:textId="77777777" w:rsidR="009C60C3" w:rsidRPr="00ED7AA8" w:rsidRDefault="00F26A5F" w:rsidP="009C60C3">
      <w:pPr>
        <w:widowControl w:val="0"/>
        <w:autoSpaceDE w:val="0"/>
        <w:autoSpaceDN w:val="0"/>
        <w:adjustRightInd w:val="0"/>
        <w:spacing w:after="0" w:line="240" w:lineRule="auto"/>
        <w:rPr>
          <w:sz w:val="24"/>
          <w:szCs w:val="24"/>
        </w:rPr>
      </w:pPr>
      <m:oMathPara>
        <m:oMath>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m</m:t>
              </m:r>
            </m:sub>
          </m:sSub>
          <m:r>
            <w:rPr>
              <w:rFonts w:ascii="Cambria Math" w:hAnsi="Cambria Math"/>
              <w:sz w:val="24"/>
              <w:szCs w:val="24"/>
            </w:rPr>
            <m:t>=K</m:t>
          </m:r>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R</m:t>
                      </m:r>
                    </m:num>
                    <m:den>
                      <m:sSup>
                        <m:sSupPr>
                          <m:ctrlPr>
                            <w:rPr>
                              <w:rFonts w:ascii="Cambria Math" w:hAnsi="Cambria Math"/>
                              <w:i/>
                              <w:sz w:val="24"/>
                              <w:szCs w:val="24"/>
                            </w:rPr>
                          </m:ctrlPr>
                        </m:sSupPr>
                        <m:e>
                          <m:r>
                            <w:rPr>
                              <w:rFonts w:ascii="Cambria Math" w:hAnsi="Cambria Math"/>
                              <w:sz w:val="24"/>
                              <w:szCs w:val="24"/>
                            </w:rPr>
                            <m:t>W</m:t>
                          </m:r>
                        </m:e>
                        <m:sup>
                          <m:r>
                            <w:rPr>
                              <w:rFonts w:ascii="Cambria Math" w:hAnsi="Cambria Math"/>
                              <w:sz w:val="24"/>
                              <w:szCs w:val="24"/>
                            </w:rPr>
                            <m:t>1/3</m:t>
                          </m:r>
                        </m:sup>
                      </m:sSup>
                    </m:den>
                  </m:f>
                </m:e>
              </m:d>
            </m:e>
            <m:sup>
              <m:r>
                <w:rPr>
                  <w:rFonts w:ascii="Cambria Math" w:hAnsi="Cambria Math"/>
                  <w:sz w:val="24"/>
                  <w:szCs w:val="24"/>
                </w:rPr>
                <m:t>-m</m:t>
              </m:r>
            </m:sup>
          </m:sSup>
        </m:oMath>
      </m:oMathPara>
    </w:p>
    <w:p w14:paraId="0DD5B687" w14:textId="390DE6EB" w:rsidR="009C60C3" w:rsidRPr="00ED7AA8" w:rsidRDefault="009C60C3" w:rsidP="009C60C3">
      <w:pPr>
        <w:widowControl w:val="0"/>
        <w:autoSpaceDE w:val="0"/>
        <w:autoSpaceDN w:val="0"/>
        <w:adjustRightInd w:val="0"/>
        <w:spacing w:after="0" w:line="240" w:lineRule="auto"/>
        <w:rPr>
          <w:sz w:val="24"/>
          <w:szCs w:val="24"/>
        </w:rPr>
      </w:pPr>
      <w:r w:rsidRPr="00ED7AA8">
        <w:rPr>
          <w:sz w:val="24"/>
          <w:szCs w:val="24"/>
        </w:rPr>
        <w:t xml:space="preserve">where R is the distance, W is the mass of the charge assumed concentrated at its </w:t>
      </w:r>
      <w:proofErr w:type="spellStart"/>
      <w:r w:rsidRPr="00ED7AA8">
        <w:rPr>
          <w:sz w:val="24"/>
          <w:szCs w:val="24"/>
        </w:rPr>
        <w:t>centre</w:t>
      </w:r>
      <w:proofErr w:type="spellEnd"/>
      <w:r w:rsidRPr="00ED7AA8">
        <w:rPr>
          <w:sz w:val="24"/>
          <w:szCs w:val="24"/>
        </w:rPr>
        <w:t xml:space="preserve"> of gravity and K and m are constants. In the case of TNT, </w:t>
      </w:r>
      <w:proofErr w:type="spellStart"/>
      <w:r w:rsidRPr="00ED7AA8">
        <w:rPr>
          <w:sz w:val="24"/>
          <w:szCs w:val="24"/>
        </w:rPr>
        <w:t>Keevin</w:t>
      </w:r>
      <w:proofErr w:type="spellEnd"/>
      <w:r w:rsidRPr="00ED7AA8">
        <w:rPr>
          <w:sz w:val="24"/>
          <w:szCs w:val="24"/>
        </w:rPr>
        <w:t xml:space="preserve"> and Hempen (1997) have given K = 53.1 and m=1.13. </w:t>
      </w:r>
      <w:r w:rsidR="00D9736F">
        <w:rPr>
          <w:sz w:val="24"/>
          <w:szCs w:val="24"/>
        </w:rPr>
        <w:t xml:space="preserve">You can use the same formula for other explosives; however W would be the weight of TNT that would produce the same energy as the explosive of your choice. </w:t>
      </w:r>
      <w:r w:rsidRPr="00ED7AA8">
        <w:rPr>
          <w:sz w:val="24"/>
          <w:szCs w:val="24"/>
        </w:rPr>
        <w:t>The resulting pressure</w:t>
      </w:r>
      <w:r w:rsidR="00D9736F">
        <w:rPr>
          <w:sz w:val="24"/>
          <w:szCs w:val="24"/>
        </w:rPr>
        <w:t xml:space="preserve"> in the above equation</w:t>
      </w:r>
      <w:r w:rsidRPr="00ED7AA8">
        <w:rPr>
          <w:sz w:val="24"/>
          <w:szCs w:val="24"/>
        </w:rPr>
        <w:t xml:space="preserve"> </w:t>
      </w:r>
      <w:r w:rsidR="00D9736F">
        <w:rPr>
          <w:sz w:val="24"/>
          <w:szCs w:val="24"/>
        </w:rPr>
        <w:t>is</w:t>
      </w:r>
      <w:r w:rsidRPr="00ED7AA8">
        <w:rPr>
          <w:sz w:val="24"/>
          <w:szCs w:val="24"/>
        </w:rPr>
        <w:t xml:space="preserve"> in MPa when R is in m and W in kg.</w:t>
      </w:r>
    </w:p>
    <w:p w14:paraId="5AC81330" w14:textId="77777777" w:rsidR="009C60C3" w:rsidRPr="00ED7AA8" w:rsidRDefault="009C60C3" w:rsidP="009C60C3">
      <w:pPr>
        <w:widowControl w:val="0"/>
        <w:autoSpaceDE w:val="0"/>
        <w:autoSpaceDN w:val="0"/>
        <w:adjustRightInd w:val="0"/>
        <w:spacing w:after="0" w:line="240" w:lineRule="auto"/>
        <w:rPr>
          <w:sz w:val="24"/>
          <w:szCs w:val="24"/>
        </w:rPr>
      </w:pPr>
      <w:r w:rsidRPr="00ED7AA8">
        <w:rPr>
          <w:sz w:val="24"/>
          <w:szCs w:val="24"/>
        </w:rPr>
        <w:t>The pressure history at a distance</w:t>
      </w:r>
      <w:r w:rsidR="00AC3493" w:rsidRPr="00ED7AA8">
        <w:rPr>
          <w:sz w:val="24"/>
          <w:szCs w:val="24"/>
        </w:rPr>
        <w:t xml:space="preserve"> in water</w:t>
      </w:r>
      <w:r w:rsidRPr="00ED7AA8">
        <w:rPr>
          <w:sz w:val="24"/>
          <w:szCs w:val="24"/>
        </w:rPr>
        <w:t xml:space="preserve"> can be expressed by the following equation</w:t>
      </w:r>
      <w:r w:rsidR="003A0CD6" w:rsidRPr="00ED7AA8">
        <w:rPr>
          <w:sz w:val="24"/>
          <w:szCs w:val="24"/>
        </w:rPr>
        <w:t>s (Joachim and Welch, 1997)</w:t>
      </w:r>
      <w:r w:rsidRPr="00ED7AA8">
        <w:rPr>
          <w:sz w:val="24"/>
          <w:szCs w:val="24"/>
        </w:rPr>
        <w:t>:</w:t>
      </w:r>
    </w:p>
    <w:p w14:paraId="4894F07A" w14:textId="77777777" w:rsidR="009C60C3" w:rsidRPr="00ED7AA8" w:rsidRDefault="009C60C3" w:rsidP="009C60C3">
      <w:pPr>
        <w:widowControl w:val="0"/>
        <w:autoSpaceDE w:val="0"/>
        <w:autoSpaceDN w:val="0"/>
        <w:adjustRightInd w:val="0"/>
        <w:spacing w:after="0" w:line="240" w:lineRule="auto"/>
        <w:rPr>
          <w:sz w:val="24"/>
          <w:szCs w:val="24"/>
        </w:rPr>
      </w:pPr>
      <m:oMathPara>
        <m:oMath>
          <m:r>
            <w:rPr>
              <w:rFonts w:ascii="Cambria Math" w:hAnsi="Cambria Math"/>
              <w:sz w:val="24"/>
              <w:szCs w:val="24"/>
            </w:rPr>
            <m:t>P</m:t>
          </m:r>
          <m:d>
            <m:dPr>
              <m:ctrlPr>
                <w:rPr>
                  <w:rFonts w:ascii="Cambria Math" w:hAnsi="Cambria Math"/>
                  <w:i/>
                  <w:sz w:val="24"/>
                  <w:szCs w:val="24"/>
                </w:rPr>
              </m:ctrlPr>
            </m:dPr>
            <m:e>
              <m:r>
                <w:rPr>
                  <w:rFonts w:ascii="Cambria Math" w:hAnsi="Cambria Math"/>
                  <w:sz w:val="24"/>
                  <w:szCs w:val="24"/>
                </w:rPr>
                <m:t>t</m:t>
              </m:r>
            </m:e>
          </m:d>
          <m:r>
            <w:rPr>
              <w:rFonts w:ascii="Cambria Math" w:hAnsi="Cambria Math"/>
              <w:sz w:val="24"/>
              <w:szCs w:val="24"/>
            </w:rPr>
            <m:t>=</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m</m:t>
              </m:r>
            </m:sub>
          </m:sSub>
          <m:sSup>
            <m:sSupPr>
              <m:ctrlPr>
                <w:rPr>
                  <w:rFonts w:ascii="Cambria Math" w:hAnsi="Cambria Math"/>
                  <w:i/>
                  <w:sz w:val="24"/>
                  <w:szCs w:val="24"/>
                </w:rPr>
              </m:ctrlPr>
            </m:sSupPr>
            <m:e>
              <m:r>
                <w:rPr>
                  <w:rFonts w:ascii="Cambria Math" w:hAnsi="Cambria Math"/>
                  <w:sz w:val="24"/>
                  <w:szCs w:val="24"/>
                </w:rPr>
                <m:t>e</m:t>
              </m:r>
            </m:e>
            <m:sup>
              <m:r>
                <w:rPr>
                  <w:rFonts w:ascii="Cambria Math" w:hAnsi="Cambria Math"/>
                  <w:sz w:val="24"/>
                  <w:szCs w:val="24"/>
                </w:rPr>
                <m:t>-t/</m:t>
              </m:r>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0</m:t>
                  </m:r>
                </m:sub>
              </m:sSub>
            </m:sup>
          </m:sSup>
        </m:oMath>
      </m:oMathPara>
    </w:p>
    <w:p w14:paraId="14DA6292" w14:textId="77777777" w:rsidR="009C60C3" w:rsidRPr="00ED7AA8" w:rsidRDefault="009C60C3" w:rsidP="009C60C3">
      <w:pPr>
        <w:widowControl w:val="0"/>
        <w:autoSpaceDE w:val="0"/>
        <w:autoSpaceDN w:val="0"/>
        <w:adjustRightInd w:val="0"/>
        <w:spacing w:after="0" w:line="240" w:lineRule="auto"/>
        <w:rPr>
          <w:sz w:val="24"/>
          <w:szCs w:val="24"/>
        </w:rPr>
      </w:pPr>
      <w:r w:rsidRPr="00ED7AA8">
        <w:rPr>
          <w:sz w:val="24"/>
          <w:szCs w:val="24"/>
        </w:rPr>
        <w:t>where</w:t>
      </w:r>
    </w:p>
    <w:p w14:paraId="1904443F" w14:textId="7E1343CD" w:rsidR="009C60C3" w:rsidRPr="00ED7AA8" w:rsidRDefault="00F26A5F" w:rsidP="009C60C3">
      <w:pPr>
        <w:widowControl w:val="0"/>
        <w:autoSpaceDE w:val="0"/>
        <w:autoSpaceDN w:val="0"/>
        <w:adjustRightInd w:val="0"/>
        <w:spacing w:after="0" w:line="240" w:lineRule="auto"/>
        <w:rPr>
          <w:sz w:val="24"/>
          <w:szCs w:val="24"/>
        </w:rPr>
      </w:pPr>
      <m:oMathPara>
        <m:oMath>
          <m:sSub>
            <m:sSubPr>
              <m:ctrlPr>
                <w:rPr>
                  <w:rFonts w:ascii="Cambria Math" w:hAnsi="Cambria Math"/>
                  <w:i/>
                  <w:sz w:val="24"/>
                  <w:szCs w:val="24"/>
                </w:rPr>
              </m:ctrlPr>
            </m:sSubPr>
            <m:e>
              <m:r>
                <w:rPr>
                  <w:rFonts w:ascii="Cambria Math" w:hAnsi="Cambria Math"/>
                  <w:sz w:val="24"/>
                  <w:szCs w:val="24"/>
                </w:rPr>
                <m:t>t</m:t>
              </m:r>
            </m:e>
            <m:sub>
              <m:r>
                <w:rPr>
                  <w:rFonts w:ascii="Cambria Math" w:hAnsi="Cambria Math"/>
                  <w:sz w:val="24"/>
                  <w:szCs w:val="24"/>
                </w:rPr>
                <m:t>0</m:t>
              </m:r>
            </m:sub>
          </m:sSub>
          <m:r>
            <w:rPr>
              <w:rFonts w:ascii="Cambria Math" w:hAnsi="Cambria Math"/>
              <w:sz w:val="24"/>
              <w:szCs w:val="24"/>
            </w:rPr>
            <m:t>=9.2</m:t>
          </m:r>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10</m:t>
              </m:r>
            </m:e>
            <m:sup>
              <m:r>
                <w:rPr>
                  <w:rFonts w:ascii="Cambria Math" w:hAnsi="Cambria Math"/>
                  <w:sz w:val="24"/>
                  <w:szCs w:val="24"/>
                </w:rPr>
                <m:t>-</m:t>
              </m:r>
              <m:r>
                <w:rPr>
                  <w:rFonts w:ascii="Cambria Math" w:hAnsi="Cambria Math"/>
                  <w:sz w:val="24"/>
                  <w:szCs w:val="24"/>
                </w:rPr>
                <m:t>5</m:t>
              </m:r>
            </m:sup>
          </m:sSup>
          <m:sSup>
            <m:sSupPr>
              <m:ctrlPr>
                <w:rPr>
                  <w:rFonts w:ascii="Cambria Math" w:hAnsi="Cambria Math"/>
                  <w:i/>
                  <w:sz w:val="24"/>
                  <w:szCs w:val="24"/>
                </w:rPr>
              </m:ctrlPr>
            </m:sSupPr>
            <m:e>
              <m:r>
                <w:rPr>
                  <w:rFonts w:ascii="Cambria Math" w:hAnsi="Cambria Math"/>
                  <w:sz w:val="24"/>
                  <w:szCs w:val="24"/>
                </w:rPr>
                <m:t>W</m:t>
              </m:r>
            </m:e>
            <m:sup>
              <m:r>
                <w:rPr>
                  <w:rFonts w:ascii="Cambria Math" w:hAnsi="Cambria Math"/>
                  <w:sz w:val="24"/>
                  <w:szCs w:val="24"/>
                </w:rPr>
                <m:t>1/3</m:t>
              </m:r>
            </m:sup>
          </m:sSup>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R</m:t>
                      </m:r>
                    </m:num>
                    <m:den>
                      <m:sSup>
                        <m:sSupPr>
                          <m:ctrlPr>
                            <w:rPr>
                              <w:rFonts w:ascii="Cambria Math" w:hAnsi="Cambria Math"/>
                              <w:i/>
                              <w:sz w:val="24"/>
                              <w:szCs w:val="24"/>
                            </w:rPr>
                          </m:ctrlPr>
                        </m:sSupPr>
                        <m:e>
                          <m:r>
                            <w:rPr>
                              <w:rFonts w:ascii="Cambria Math" w:hAnsi="Cambria Math"/>
                              <w:sz w:val="24"/>
                              <w:szCs w:val="24"/>
                            </w:rPr>
                            <m:t>W</m:t>
                          </m:r>
                        </m:e>
                        <m:sup>
                          <m:r>
                            <w:rPr>
                              <w:rFonts w:ascii="Cambria Math" w:hAnsi="Cambria Math"/>
                              <w:sz w:val="24"/>
                              <w:szCs w:val="24"/>
                            </w:rPr>
                            <m:t>1/3</m:t>
                          </m:r>
                        </m:sup>
                      </m:sSup>
                    </m:den>
                  </m:f>
                </m:e>
              </m:d>
            </m:e>
            <m:sup>
              <m:r>
                <w:rPr>
                  <w:rFonts w:ascii="Cambria Math" w:hAnsi="Cambria Math"/>
                  <w:sz w:val="24"/>
                  <w:szCs w:val="24"/>
                </w:rPr>
                <m:t>0.18</m:t>
              </m:r>
            </m:sup>
          </m:sSup>
        </m:oMath>
      </m:oMathPara>
    </w:p>
    <w:p w14:paraId="53BAEA1F" w14:textId="77777777" w:rsidR="009C60C3" w:rsidRPr="00ED7AA8" w:rsidRDefault="009C60C3" w:rsidP="009C60C3">
      <w:pPr>
        <w:widowControl w:val="0"/>
        <w:autoSpaceDE w:val="0"/>
        <w:autoSpaceDN w:val="0"/>
        <w:adjustRightInd w:val="0"/>
        <w:spacing w:after="0" w:line="240" w:lineRule="auto"/>
        <w:rPr>
          <w:sz w:val="24"/>
          <w:szCs w:val="24"/>
        </w:rPr>
      </w:pPr>
      <w:r w:rsidRPr="00ED7AA8">
        <w:rPr>
          <w:sz w:val="24"/>
          <w:szCs w:val="24"/>
        </w:rPr>
        <w:t>where t is time in seconds</w:t>
      </w:r>
      <w:r w:rsidR="003A0CD6" w:rsidRPr="00ED7AA8">
        <w:rPr>
          <w:sz w:val="24"/>
          <w:szCs w:val="24"/>
        </w:rPr>
        <w:t>.</w:t>
      </w:r>
    </w:p>
    <w:p w14:paraId="44B47ACF" w14:textId="23971E2E" w:rsidR="003A0CD6" w:rsidRPr="00ED7AA8" w:rsidRDefault="003A0CD6" w:rsidP="009C60C3">
      <w:pPr>
        <w:widowControl w:val="0"/>
        <w:autoSpaceDE w:val="0"/>
        <w:autoSpaceDN w:val="0"/>
        <w:adjustRightInd w:val="0"/>
        <w:spacing w:after="0" w:line="240" w:lineRule="auto"/>
        <w:rPr>
          <w:sz w:val="24"/>
          <w:szCs w:val="24"/>
        </w:rPr>
      </w:pPr>
      <w:r w:rsidRPr="00ED7AA8">
        <w:rPr>
          <w:sz w:val="24"/>
          <w:szCs w:val="24"/>
        </w:rPr>
        <w:t>To calculate energy delivered by a wave it is usual (Cole, 1948) to extend time to 6.7</w:t>
      </w:r>
      <w:r w:rsidR="00D9736F">
        <w:rPr>
          <w:sz w:val="24"/>
          <w:szCs w:val="24"/>
        </w:rPr>
        <w:t xml:space="preserve"> </w:t>
      </w:r>
      <w:r w:rsidRPr="00ED7AA8">
        <w:rPr>
          <w:sz w:val="24"/>
          <w:szCs w:val="24"/>
        </w:rPr>
        <w:t>t</w:t>
      </w:r>
      <w:r w:rsidRPr="00ED7AA8">
        <w:rPr>
          <w:sz w:val="24"/>
          <w:szCs w:val="24"/>
          <w:vertAlign w:val="subscript"/>
        </w:rPr>
        <w:t xml:space="preserve">0 </w:t>
      </w:r>
    </w:p>
    <w:p w14:paraId="5AD81EFB" w14:textId="707E0D4E" w:rsidR="003A0CD6" w:rsidRPr="00AF7BF5" w:rsidRDefault="003A0CD6" w:rsidP="00AF7BF5">
      <w:pPr>
        <w:pStyle w:val="ListParagraph"/>
        <w:numPr>
          <w:ilvl w:val="0"/>
          <w:numId w:val="5"/>
        </w:numPr>
        <w:rPr>
          <w:sz w:val="24"/>
          <w:szCs w:val="24"/>
        </w:rPr>
      </w:pPr>
      <w:r w:rsidRPr="00AF7BF5">
        <w:rPr>
          <w:sz w:val="24"/>
          <w:szCs w:val="24"/>
        </w:rPr>
        <w:t xml:space="preserve">At what distances from a </w:t>
      </w:r>
      <w:r w:rsidR="006F161D" w:rsidRPr="00AF7BF5">
        <w:rPr>
          <w:sz w:val="24"/>
          <w:szCs w:val="24"/>
        </w:rPr>
        <w:t>4</w:t>
      </w:r>
      <w:r w:rsidR="003635F9" w:rsidRPr="00AF7BF5">
        <w:rPr>
          <w:sz w:val="24"/>
          <w:szCs w:val="24"/>
        </w:rPr>
        <w:t>54</w:t>
      </w:r>
      <w:r w:rsidR="006F161D" w:rsidRPr="00AF7BF5">
        <w:rPr>
          <w:sz w:val="24"/>
          <w:szCs w:val="24"/>
        </w:rPr>
        <w:t xml:space="preserve"> </w:t>
      </w:r>
      <w:r w:rsidRPr="00AF7BF5">
        <w:rPr>
          <w:sz w:val="24"/>
          <w:szCs w:val="24"/>
        </w:rPr>
        <w:t xml:space="preserve">g </w:t>
      </w:r>
      <w:proofErr w:type="spellStart"/>
      <w:r w:rsidRPr="00AF7BF5">
        <w:rPr>
          <w:sz w:val="24"/>
          <w:szCs w:val="24"/>
        </w:rPr>
        <w:t>pentolite</w:t>
      </w:r>
      <w:proofErr w:type="spellEnd"/>
      <w:r w:rsidR="00D9736F" w:rsidRPr="00AF7BF5">
        <w:rPr>
          <w:sz w:val="24"/>
          <w:szCs w:val="24"/>
        </w:rPr>
        <w:t xml:space="preserve"> (50% PETN/</w:t>
      </w:r>
      <w:proofErr w:type="gramStart"/>
      <w:r w:rsidR="00D9736F" w:rsidRPr="00AF7BF5">
        <w:rPr>
          <w:sz w:val="24"/>
          <w:szCs w:val="24"/>
        </w:rPr>
        <w:t>50%</w:t>
      </w:r>
      <w:proofErr w:type="gramEnd"/>
      <w:r w:rsidR="00D9736F" w:rsidRPr="00AF7BF5">
        <w:rPr>
          <w:sz w:val="24"/>
          <w:szCs w:val="24"/>
        </w:rPr>
        <w:t xml:space="preserve"> TNT by mass)</w:t>
      </w:r>
      <w:r w:rsidRPr="00AF7BF5">
        <w:rPr>
          <w:sz w:val="24"/>
          <w:szCs w:val="24"/>
        </w:rPr>
        <w:t xml:space="preserve"> primer do you expect detonators</w:t>
      </w:r>
      <w:r w:rsidR="004408A5" w:rsidRPr="00AF7BF5">
        <w:rPr>
          <w:sz w:val="24"/>
          <w:szCs w:val="24"/>
        </w:rPr>
        <w:t xml:space="preserve"> to detonate sympathetically</w:t>
      </w:r>
      <w:r w:rsidR="00ED7AA8" w:rsidRPr="00AF7BF5">
        <w:rPr>
          <w:sz w:val="24"/>
          <w:szCs w:val="24"/>
        </w:rPr>
        <w:t xml:space="preserve"> in water</w:t>
      </w:r>
      <w:r w:rsidR="004408A5" w:rsidRPr="00AF7BF5">
        <w:rPr>
          <w:sz w:val="24"/>
          <w:szCs w:val="24"/>
        </w:rPr>
        <w:t>, assuming that the critical energy for shock initiation of PETN is 0.167 MJ/m</w:t>
      </w:r>
      <w:r w:rsidR="004408A5" w:rsidRPr="00AF7BF5">
        <w:rPr>
          <w:sz w:val="24"/>
          <w:szCs w:val="24"/>
          <w:vertAlign w:val="superscript"/>
        </w:rPr>
        <w:t>2</w:t>
      </w:r>
      <w:r w:rsidR="004408A5" w:rsidRPr="00AF7BF5">
        <w:rPr>
          <w:sz w:val="24"/>
          <w:szCs w:val="24"/>
        </w:rPr>
        <w:t>?</w:t>
      </w:r>
    </w:p>
    <w:p w14:paraId="30295D79" w14:textId="3D0F1A58" w:rsidR="004408A5" w:rsidRPr="00AF7BF5" w:rsidRDefault="004408A5" w:rsidP="00AF7BF5">
      <w:pPr>
        <w:pStyle w:val="ListParagraph"/>
        <w:numPr>
          <w:ilvl w:val="0"/>
          <w:numId w:val="5"/>
        </w:numPr>
        <w:rPr>
          <w:sz w:val="24"/>
          <w:szCs w:val="24"/>
        </w:rPr>
      </w:pPr>
      <w:r w:rsidRPr="00AF7BF5">
        <w:rPr>
          <w:sz w:val="24"/>
          <w:szCs w:val="24"/>
        </w:rPr>
        <w:t xml:space="preserve">What about an emulsion with a critical energy for shock initiation of </w:t>
      </w:r>
      <w:r w:rsidR="00C3061B" w:rsidRPr="00AF7BF5">
        <w:rPr>
          <w:sz w:val="24"/>
          <w:szCs w:val="24"/>
        </w:rPr>
        <w:t xml:space="preserve">an emulsion if the critical energy for shock initiation is </w:t>
      </w:r>
      <w:proofErr w:type="gramStart"/>
      <w:r w:rsidR="00C3061B" w:rsidRPr="00AF7BF5">
        <w:rPr>
          <w:sz w:val="24"/>
          <w:szCs w:val="24"/>
        </w:rPr>
        <w:t>2</w:t>
      </w:r>
      <w:proofErr w:type="gramEnd"/>
      <w:r w:rsidR="00C3061B" w:rsidRPr="00AF7BF5">
        <w:rPr>
          <w:sz w:val="24"/>
          <w:szCs w:val="24"/>
        </w:rPr>
        <w:t xml:space="preserve"> MJ/m</w:t>
      </w:r>
      <w:r w:rsidR="00C3061B" w:rsidRPr="00AF7BF5">
        <w:rPr>
          <w:sz w:val="24"/>
          <w:szCs w:val="24"/>
          <w:vertAlign w:val="superscript"/>
        </w:rPr>
        <w:t>2</w:t>
      </w:r>
      <w:r w:rsidR="00C3061B" w:rsidRPr="00AF7BF5">
        <w:rPr>
          <w:sz w:val="24"/>
          <w:szCs w:val="24"/>
        </w:rPr>
        <w:t>?</w:t>
      </w:r>
    </w:p>
    <w:p w14:paraId="3DF3C013" w14:textId="77777777" w:rsidR="00C3061B" w:rsidRPr="00ED7AA8" w:rsidRDefault="00C3061B" w:rsidP="00BB7F3F">
      <w:pPr>
        <w:rPr>
          <w:sz w:val="24"/>
          <w:szCs w:val="24"/>
        </w:rPr>
      </w:pPr>
      <w:r w:rsidRPr="00ED7AA8">
        <w:rPr>
          <w:sz w:val="24"/>
          <w:szCs w:val="24"/>
        </w:rPr>
        <w:t xml:space="preserve">The critical energy </w:t>
      </w:r>
      <w:proofErr w:type="spellStart"/>
      <w:r w:rsidRPr="00ED7AA8">
        <w:rPr>
          <w:sz w:val="24"/>
          <w:szCs w:val="24"/>
        </w:rPr>
        <w:t>fluence</w:t>
      </w:r>
      <w:proofErr w:type="spellEnd"/>
      <w:r w:rsidRPr="00ED7AA8">
        <w:rPr>
          <w:sz w:val="24"/>
          <w:szCs w:val="24"/>
        </w:rPr>
        <w:t xml:space="preserve"> criterion </w:t>
      </w:r>
      <w:proofErr w:type="gramStart"/>
      <w:r w:rsidRPr="00ED7AA8">
        <w:rPr>
          <w:sz w:val="24"/>
          <w:szCs w:val="24"/>
        </w:rPr>
        <w:t>can be expressed</w:t>
      </w:r>
      <w:proofErr w:type="gramEnd"/>
      <w:r w:rsidRPr="00ED7AA8">
        <w:rPr>
          <w:sz w:val="24"/>
          <w:szCs w:val="24"/>
        </w:rPr>
        <w:t xml:space="preserve"> in th</w:t>
      </w:r>
      <w:r w:rsidR="0073004E" w:rsidRPr="00ED7AA8">
        <w:rPr>
          <w:sz w:val="24"/>
          <w:szCs w:val="24"/>
        </w:rPr>
        <w:t>e following:</w:t>
      </w:r>
    </w:p>
    <w:p w14:paraId="4B1C7FEE" w14:textId="77777777" w:rsidR="0073004E" w:rsidRPr="00ED7AA8" w:rsidRDefault="00F26A5F" w:rsidP="00BB7F3F">
      <w:pPr>
        <w:rPr>
          <w:sz w:val="24"/>
          <w:szCs w:val="24"/>
        </w:rPr>
      </w:pPr>
      <m:oMathPara>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c</m:t>
              </m:r>
            </m:sub>
          </m:sSub>
          <m:r>
            <w:rPr>
              <w:rFonts w:ascii="Cambria Math" w:hAnsi="Cambria Math"/>
              <w:sz w:val="24"/>
              <w:szCs w:val="24"/>
            </w:rPr>
            <m:t>∝</m:t>
          </m:r>
          <m:sSup>
            <m:sSupPr>
              <m:ctrlPr>
                <w:rPr>
                  <w:rFonts w:ascii="Cambria Math" w:hAnsi="Cambria Math"/>
                  <w:i/>
                  <w:sz w:val="24"/>
                  <w:szCs w:val="24"/>
                </w:rPr>
              </m:ctrlPr>
            </m:sSupPr>
            <m:e>
              <m:r>
                <w:rPr>
                  <w:rFonts w:ascii="Cambria Math" w:hAnsi="Cambria Math"/>
                  <w:sz w:val="24"/>
                  <w:szCs w:val="24"/>
                </w:rPr>
                <m:t>P(t)</m:t>
              </m:r>
            </m:e>
            <m:sup>
              <m:r>
                <w:rPr>
                  <w:rFonts w:ascii="Cambria Math" w:hAnsi="Cambria Math"/>
                  <w:sz w:val="24"/>
                  <w:szCs w:val="24"/>
                </w:rPr>
                <m:t>2</m:t>
              </m:r>
            </m:sup>
          </m:sSup>
          <m:r>
            <w:rPr>
              <w:rFonts w:ascii="Cambria Math" w:hAnsi="Cambria Math"/>
              <w:sz w:val="24"/>
              <w:szCs w:val="24"/>
            </w:rPr>
            <m:t>t</m:t>
          </m:r>
        </m:oMath>
      </m:oMathPara>
    </w:p>
    <w:p w14:paraId="1F649DF0" w14:textId="77777777" w:rsidR="0073004E" w:rsidRPr="00ED7AA8" w:rsidRDefault="0073004E" w:rsidP="00BB7F3F">
      <w:pPr>
        <w:rPr>
          <w:sz w:val="24"/>
          <w:szCs w:val="24"/>
        </w:rPr>
      </w:pPr>
      <w:r w:rsidRPr="00ED7AA8">
        <w:rPr>
          <w:sz w:val="24"/>
          <w:szCs w:val="24"/>
        </w:rPr>
        <w:t>or</w:t>
      </w:r>
    </w:p>
    <w:p w14:paraId="720BB6CF" w14:textId="77777777" w:rsidR="0073004E" w:rsidRPr="00ED7AA8" w:rsidRDefault="00F26A5F" w:rsidP="0073004E">
      <w:pPr>
        <w:jc w:val="center"/>
        <w:rPr>
          <w:sz w:val="24"/>
          <w:szCs w:val="24"/>
        </w:rPr>
      </w:pPr>
      <m:oMathPara>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c</m:t>
              </m:r>
            </m:sub>
          </m:sSub>
          <m:r>
            <w:rPr>
              <w:rFonts w:ascii="Cambria Math" w:hAnsi="Cambria Math"/>
              <w:sz w:val="24"/>
              <w:szCs w:val="24"/>
            </w:rPr>
            <m:t>=</m:t>
          </m:r>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tf</m:t>
              </m:r>
            </m:sup>
            <m:e>
              <m:r>
                <w:rPr>
                  <w:rFonts w:ascii="Cambria Math" w:hAnsi="Cambria Math"/>
                  <w:sz w:val="24"/>
                  <w:szCs w:val="24"/>
                </w:rPr>
                <m:t>P(t)</m:t>
              </m:r>
              <m:sSub>
                <m:sSubPr>
                  <m:ctrlPr>
                    <w:rPr>
                      <w:rFonts w:ascii="Cambria Math" w:hAnsi="Cambria Math"/>
                      <w:i/>
                      <w:sz w:val="24"/>
                      <w:szCs w:val="24"/>
                    </w:rPr>
                  </m:ctrlPr>
                </m:sSubPr>
                <m:e>
                  <m:r>
                    <w:rPr>
                      <w:rFonts w:ascii="Cambria Math" w:hAnsi="Cambria Math"/>
                      <w:sz w:val="24"/>
                      <w:szCs w:val="24"/>
                    </w:rPr>
                    <m:t>U</m:t>
                  </m:r>
                </m:e>
                <m:sub>
                  <m:r>
                    <w:rPr>
                      <w:rFonts w:ascii="Cambria Math" w:hAnsi="Cambria Math"/>
                      <w:sz w:val="24"/>
                      <w:szCs w:val="24"/>
                    </w:rPr>
                    <m:t>p</m:t>
                  </m:r>
                </m:sub>
              </m:sSub>
            </m:e>
          </m:nary>
          <m:r>
            <w:rPr>
              <w:rFonts w:ascii="Cambria Math" w:hAnsi="Cambria Math"/>
              <w:sz w:val="24"/>
              <w:szCs w:val="24"/>
            </w:rPr>
            <m:t>dt</m:t>
          </m:r>
        </m:oMath>
      </m:oMathPara>
    </w:p>
    <w:p w14:paraId="46710CFF" w14:textId="77777777" w:rsidR="0073004E" w:rsidRPr="00ED7AA8" w:rsidRDefault="0073004E" w:rsidP="0073004E">
      <w:pPr>
        <w:rPr>
          <w:sz w:val="24"/>
          <w:szCs w:val="24"/>
        </w:rPr>
      </w:pPr>
      <w:r w:rsidRPr="00ED7AA8">
        <w:rPr>
          <w:sz w:val="24"/>
          <w:szCs w:val="24"/>
        </w:rPr>
        <w:t>or</w:t>
      </w:r>
    </w:p>
    <w:p w14:paraId="7A0C7EC1" w14:textId="77777777" w:rsidR="0073004E" w:rsidRPr="00ED7AA8" w:rsidRDefault="00F26A5F" w:rsidP="0073004E">
      <w:pPr>
        <w:jc w:val="center"/>
        <w:rPr>
          <w:sz w:val="24"/>
          <w:szCs w:val="24"/>
        </w:rPr>
      </w:pPr>
      <m:oMathPara>
        <m:oMath>
          <m:sSub>
            <m:sSubPr>
              <m:ctrlPr>
                <w:rPr>
                  <w:rFonts w:ascii="Cambria Math" w:hAnsi="Cambria Math"/>
                  <w:i/>
                  <w:sz w:val="24"/>
                  <w:szCs w:val="24"/>
                </w:rPr>
              </m:ctrlPr>
            </m:sSubPr>
            <m:e>
              <m:r>
                <w:rPr>
                  <w:rFonts w:ascii="Cambria Math" w:hAnsi="Cambria Math"/>
                  <w:sz w:val="24"/>
                  <w:szCs w:val="24"/>
                </w:rPr>
                <m:t>E</m:t>
              </m:r>
            </m:e>
            <m:sub>
              <m:r>
                <w:rPr>
                  <w:rFonts w:ascii="Cambria Math" w:hAnsi="Cambria Math"/>
                  <w:sz w:val="24"/>
                  <w:szCs w:val="24"/>
                </w:rPr>
                <m:t>c</m:t>
              </m:r>
            </m:sub>
          </m:sSub>
          <m:r>
            <w:rPr>
              <w:rFonts w:ascii="Cambria Math" w:hAnsi="Cambria Math"/>
              <w:sz w:val="24"/>
              <w:szCs w:val="24"/>
            </w:rPr>
            <m:t>=</m:t>
          </m:r>
          <m:nary>
            <m:naryPr>
              <m:limLoc m:val="subSup"/>
              <m:ctrlPr>
                <w:rPr>
                  <w:rFonts w:ascii="Cambria Math" w:hAnsi="Cambria Math"/>
                  <w:i/>
                  <w:sz w:val="24"/>
                  <w:szCs w:val="24"/>
                </w:rPr>
              </m:ctrlPr>
            </m:naryPr>
            <m:sub>
              <m:r>
                <w:rPr>
                  <w:rFonts w:ascii="Cambria Math" w:hAnsi="Cambria Math"/>
                  <w:sz w:val="24"/>
                  <w:szCs w:val="24"/>
                </w:rPr>
                <m:t>0</m:t>
              </m:r>
            </m:sub>
            <m:sup>
              <m:r>
                <w:rPr>
                  <w:rFonts w:ascii="Cambria Math" w:hAnsi="Cambria Math"/>
                  <w:sz w:val="24"/>
                  <w:szCs w:val="24"/>
                </w:rPr>
                <m:t>tf</m:t>
              </m:r>
            </m:sup>
            <m:e>
              <m:f>
                <m:fPr>
                  <m:ctrlPr>
                    <w:rPr>
                      <w:rFonts w:ascii="Cambria Math" w:hAnsi="Cambria Math"/>
                      <w:i/>
                      <w:sz w:val="24"/>
                      <w:szCs w:val="24"/>
                    </w:rPr>
                  </m:ctrlPr>
                </m:fPr>
                <m:num>
                  <m:sSup>
                    <m:sSupPr>
                      <m:ctrlPr>
                        <w:rPr>
                          <w:rFonts w:ascii="Cambria Math" w:hAnsi="Cambria Math"/>
                          <w:i/>
                          <w:sz w:val="24"/>
                          <w:szCs w:val="24"/>
                        </w:rPr>
                      </m:ctrlPr>
                    </m:sSupPr>
                    <m:e>
                      <m:r>
                        <w:rPr>
                          <w:rFonts w:ascii="Cambria Math" w:hAnsi="Cambria Math"/>
                          <w:sz w:val="24"/>
                          <w:szCs w:val="24"/>
                        </w:rPr>
                        <m:t>P(t)</m:t>
                      </m:r>
                    </m:e>
                    <m:sup>
                      <m:r>
                        <w:rPr>
                          <w:rFonts w:ascii="Cambria Math" w:hAnsi="Cambria Math"/>
                          <w:sz w:val="24"/>
                          <w:szCs w:val="24"/>
                        </w:rPr>
                        <m:t>2</m:t>
                      </m:r>
                    </m:sup>
                  </m:sSup>
                </m:num>
                <m:den>
                  <m:sSub>
                    <m:sSubPr>
                      <m:ctrlPr>
                        <w:rPr>
                          <w:rFonts w:ascii="Cambria Math" w:hAnsi="Cambria Math"/>
                          <w:i/>
                          <w:sz w:val="24"/>
                          <w:szCs w:val="24"/>
                        </w:rPr>
                      </m:ctrlPr>
                    </m:sSubPr>
                    <m:e>
                      <m:r>
                        <w:rPr>
                          <w:rFonts w:ascii="Cambria Math" w:hAnsi="Cambria Math"/>
                          <w:sz w:val="24"/>
                          <w:szCs w:val="24"/>
                        </w:rPr>
                        <m:t>ρ</m:t>
                      </m:r>
                    </m:e>
                    <m:sub>
                      <m:r>
                        <w:rPr>
                          <w:rFonts w:ascii="Cambria Math" w:hAnsi="Cambria Math"/>
                          <w:sz w:val="24"/>
                          <w:szCs w:val="24"/>
                        </w:rPr>
                        <m:t>0</m:t>
                      </m:r>
                    </m:sub>
                  </m:sSub>
                  <m:r>
                    <w:rPr>
                      <w:rFonts w:ascii="Cambria Math" w:hAnsi="Cambria Math"/>
                      <w:sz w:val="24"/>
                      <w:szCs w:val="24"/>
                    </w:rPr>
                    <m:t>C</m:t>
                  </m:r>
                </m:den>
              </m:f>
            </m:e>
          </m:nary>
          <m:r>
            <w:rPr>
              <w:rFonts w:ascii="Cambria Math" w:hAnsi="Cambria Math"/>
              <w:sz w:val="24"/>
              <w:szCs w:val="24"/>
            </w:rPr>
            <m:t>dt</m:t>
          </m:r>
        </m:oMath>
      </m:oMathPara>
    </w:p>
    <w:p w14:paraId="4C67B670" w14:textId="77777777" w:rsidR="00AC3493" w:rsidRPr="00ED7AA8" w:rsidRDefault="00AC3493" w:rsidP="00AC3493">
      <w:pPr>
        <w:rPr>
          <w:sz w:val="24"/>
          <w:szCs w:val="24"/>
        </w:rPr>
      </w:pPr>
      <w:r w:rsidRPr="00ED7AA8">
        <w:rPr>
          <w:sz w:val="24"/>
          <w:szCs w:val="24"/>
        </w:rPr>
        <w:t xml:space="preserve">where P is the pressure pulse, </w:t>
      </w:r>
      <w:proofErr w:type="spellStart"/>
      <w:r w:rsidRPr="00ED7AA8">
        <w:rPr>
          <w:sz w:val="24"/>
          <w:szCs w:val="24"/>
        </w:rPr>
        <w:t>t</w:t>
      </w:r>
      <w:proofErr w:type="spellEnd"/>
      <w:r w:rsidRPr="00ED7AA8">
        <w:rPr>
          <w:sz w:val="24"/>
          <w:szCs w:val="24"/>
        </w:rPr>
        <w:t xml:space="preserve"> is time, </w:t>
      </w:r>
      <w:proofErr w:type="spellStart"/>
      <w:r w:rsidRPr="00ED7AA8">
        <w:rPr>
          <w:sz w:val="24"/>
          <w:szCs w:val="24"/>
        </w:rPr>
        <w:t>tf</w:t>
      </w:r>
      <w:proofErr w:type="spellEnd"/>
      <w:r w:rsidRPr="00ED7AA8">
        <w:rPr>
          <w:sz w:val="24"/>
          <w:szCs w:val="24"/>
        </w:rPr>
        <w:t xml:space="preserve"> is the time at the end of the pulse (its overall </w:t>
      </w:r>
      <w:r w:rsidR="00ED7AA8">
        <w:rPr>
          <w:sz w:val="24"/>
          <w:szCs w:val="24"/>
        </w:rPr>
        <w:t>d</w:t>
      </w:r>
      <w:r w:rsidRPr="00ED7AA8">
        <w:rPr>
          <w:sz w:val="24"/>
          <w:szCs w:val="24"/>
        </w:rPr>
        <w:t>uration), and C is the sonic wave velocity in the material.</w:t>
      </w:r>
      <w:r w:rsidR="00A76680">
        <w:rPr>
          <w:sz w:val="24"/>
          <w:szCs w:val="24"/>
        </w:rPr>
        <w:t xml:space="preserve"> U</w:t>
      </w:r>
      <w:r w:rsidR="00A76680" w:rsidRPr="00A76680">
        <w:rPr>
          <w:sz w:val="24"/>
          <w:szCs w:val="24"/>
          <w:vertAlign w:val="subscript"/>
        </w:rPr>
        <w:t>p</w:t>
      </w:r>
      <w:r w:rsidR="00A76680">
        <w:rPr>
          <w:sz w:val="24"/>
          <w:szCs w:val="24"/>
        </w:rPr>
        <w:t xml:space="preserve"> is the particle velocity.</w:t>
      </w:r>
    </w:p>
    <w:p w14:paraId="41CEB823" w14:textId="77777777" w:rsidR="00AC3493" w:rsidRPr="00ED7AA8" w:rsidRDefault="00AC3493" w:rsidP="00AC3493">
      <w:pPr>
        <w:rPr>
          <w:sz w:val="24"/>
          <w:szCs w:val="24"/>
        </w:rPr>
      </w:pPr>
      <w:bookmarkStart w:id="0" w:name="_GoBack"/>
      <w:bookmarkEnd w:id="0"/>
    </w:p>
    <w:p w14:paraId="327ADB33" w14:textId="3BB57537" w:rsidR="00AC3493" w:rsidRPr="00ED7AA8" w:rsidRDefault="00AC3493" w:rsidP="00AF7BF5">
      <w:pPr>
        <w:pStyle w:val="Heading2"/>
      </w:pPr>
      <w:r w:rsidRPr="00ED7AA8">
        <w:t xml:space="preserve">Problem </w:t>
      </w:r>
      <w:r w:rsidR="007124C6">
        <w:t>3</w:t>
      </w:r>
    </w:p>
    <w:p w14:paraId="2E380E1E" w14:textId="5E93C844" w:rsidR="00BB7F3F" w:rsidRPr="00ED7AA8" w:rsidRDefault="007F41E8" w:rsidP="00BB7F3F">
      <w:pPr>
        <w:rPr>
          <w:sz w:val="24"/>
          <w:szCs w:val="24"/>
        </w:rPr>
      </w:pPr>
      <w:r w:rsidRPr="00ED7AA8">
        <w:rPr>
          <w:sz w:val="24"/>
          <w:szCs w:val="24"/>
        </w:rPr>
        <w:t xml:space="preserve">Pressures have been measured away from a </w:t>
      </w:r>
      <w:proofErr w:type="gramStart"/>
      <w:r w:rsidRPr="00ED7AA8">
        <w:rPr>
          <w:sz w:val="24"/>
          <w:szCs w:val="24"/>
        </w:rPr>
        <w:t xml:space="preserve">detonating </w:t>
      </w:r>
      <w:r w:rsidR="00CA1E90" w:rsidRPr="00ED7AA8">
        <w:rPr>
          <w:sz w:val="24"/>
          <w:szCs w:val="24"/>
        </w:rPr>
        <w:t xml:space="preserve"> emulsion</w:t>
      </w:r>
      <w:proofErr w:type="gramEnd"/>
      <w:r w:rsidR="003635F9">
        <w:rPr>
          <w:sz w:val="24"/>
          <w:szCs w:val="24"/>
        </w:rPr>
        <w:t xml:space="preserve"> (density </w:t>
      </w:r>
      <w:r w:rsidR="007C0E56">
        <w:rPr>
          <w:sz w:val="24"/>
          <w:szCs w:val="24"/>
        </w:rPr>
        <w:t>0.90</w:t>
      </w:r>
      <w:r w:rsidR="003635F9">
        <w:rPr>
          <w:sz w:val="24"/>
          <w:szCs w:val="24"/>
        </w:rPr>
        <w:t xml:space="preserve"> g/cm</w:t>
      </w:r>
      <w:r w:rsidR="003635F9" w:rsidRPr="007C0E56">
        <w:rPr>
          <w:sz w:val="24"/>
          <w:szCs w:val="24"/>
          <w:vertAlign w:val="superscript"/>
        </w:rPr>
        <w:t>3</w:t>
      </w:r>
      <w:r w:rsidR="003635F9">
        <w:rPr>
          <w:sz w:val="24"/>
          <w:szCs w:val="24"/>
        </w:rPr>
        <w:t xml:space="preserve">, velocity of detonation </w:t>
      </w:r>
      <w:r w:rsidR="007C0E56">
        <w:rPr>
          <w:sz w:val="24"/>
          <w:szCs w:val="24"/>
        </w:rPr>
        <w:t>40</w:t>
      </w:r>
      <w:r w:rsidR="003635F9">
        <w:rPr>
          <w:sz w:val="24"/>
          <w:szCs w:val="24"/>
        </w:rPr>
        <w:t>00 m/s)</w:t>
      </w:r>
      <w:r w:rsidR="00CA1E90" w:rsidRPr="00ED7AA8">
        <w:rPr>
          <w:sz w:val="24"/>
          <w:szCs w:val="24"/>
        </w:rPr>
        <w:t xml:space="preserve"> </w:t>
      </w:r>
      <w:r w:rsidRPr="00ED7AA8">
        <w:rPr>
          <w:sz w:val="24"/>
          <w:szCs w:val="24"/>
        </w:rPr>
        <w:t>charge in paral</w:t>
      </w:r>
      <w:r w:rsidR="003301AF" w:rsidRPr="00ED7AA8">
        <w:rPr>
          <w:sz w:val="24"/>
          <w:szCs w:val="24"/>
        </w:rPr>
        <w:t>lel holes filled with a substance simulating  an explosive</w:t>
      </w:r>
      <w:r w:rsidRPr="00ED7AA8">
        <w:rPr>
          <w:sz w:val="24"/>
          <w:szCs w:val="24"/>
        </w:rPr>
        <w:t xml:space="preserve">. The diameter of the holes </w:t>
      </w:r>
      <w:r w:rsidR="00463650" w:rsidRPr="00ED7AA8">
        <w:rPr>
          <w:sz w:val="24"/>
          <w:szCs w:val="24"/>
        </w:rPr>
        <w:t>was</w:t>
      </w:r>
      <w:r w:rsidRPr="00ED7AA8">
        <w:rPr>
          <w:sz w:val="24"/>
          <w:szCs w:val="24"/>
        </w:rPr>
        <w:t xml:space="preserve"> 32</w:t>
      </w:r>
      <w:r w:rsidR="00463650" w:rsidRPr="00ED7AA8">
        <w:rPr>
          <w:sz w:val="24"/>
          <w:szCs w:val="24"/>
        </w:rPr>
        <w:t xml:space="preserve"> </w:t>
      </w:r>
      <w:r w:rsidRPr="00ED7AA8">
        <w:rPr>
          <w:sz w:val="24"/>
          <w:szCs w:val="24"/>
        </w:rPr>
        <w:t>mm. The measurements are shown in Table 1.</w:t>
      </w:r>
    </w:p>
    <w:p w14:paraId="37825F87" w14:textId="77777777" w:rsidR="007F41E8" w:rsidRPr="00ED7AA8" w:rsidRDefault="007F41E8" w:rsidP="00BB7F3F">
      <w:pPr>
        <w:rPr>
          <w:sz w:val="24"/>
          <w:szCs w:val="24"/>
        </w:rPr>
      </w:pPr>
      <w:r w:rsidRPr="00ED7AA8">
        <w:rPr>
          <w:sz w:val="24"/>
          <w:szCs w:val="24"/>
        </w:rPr>
        <w:t>Table 1</w:t>
      </w:r>
    </w:p>
    <w:tbl>
      <w:tblPr>
        <w:tblStyle w:val="TableGrid"/>
        <w:tblW w:w="0" w:type="auto"/>
        <w:tblLook w:val="04A0" w:firstRow="1" w:lastRow="0" w:firstColumn="1" w:lastColumn="0" w:noHBand="0" w:noVBand="1"/>
      </w:tblPr>
      <w:tblGrid>
        <w:gridCol w:w="4675"/>
        <w:gridCol w:w="4675"/>
      </w:tblGrid>
      <w:tr w:rsidR="007F41E8" w:rsidRPr="00ED7AA8" w14:paraId="56807421" w14:textId="77777777" w:rsidTr="007F41E8">
        <w:tc>
          <w:tcPr>
            <w:tcW w:w="4788" w:type="dxa"/>
          </w:tcPr>
          <w:p w14:paraId="1F979496" w14:textId="77777777" w:rsidR="007F41E8" w:rsidRPr="00ED7AA8" w:rsidRDefault="007F41E8" w:rsidP="007F41E8">
            <w:pPr>
              <w:rPr>
                <w:sz w:val="24"/>
                <w:szCs w:val="24"/>
              </w:rPr>
            </w:pPr>
            <w:r w:rsidRPr="00ED7AA8">
              <w:rPr>
                <w:rFonts w:cs="Times New Roman"/>
                <w:sz w:val="24"/>
                <w:szCs w:val="24"/>
              </w:rPr>
              <w:t>Centre to Centre distance, mm</w:t>
            </w:r>
          </w:p>
        </w:tc>
        <w:tc>
          <w:tcPr>
            <w:tcW w:w="4788" w:type="dxa"/>
          </w:tcPr>
          <w:p w14:paraId="152C1077" w14:textId="77777777" w:rsidR="007F41E8" w:rsidRPr="00ED7AA8" w:rsidRDefault="007F41E8" w:rsidP="00ED7AA8">
            <w:pPr>
              <w:rPr>
                <w:sz w:val="24"/>
                <w:szCs w:val="24"/>
              </w:rPr>
            </w:pPr>
            <w:r w:rsidRPr="00ED7AA8">
              <w:rPr>
                <w:sz w:val="24"/>
                <w:szCs w:val="24"/>
              </w:rPr>
              <w:t xml:space="preserve">Pressure, </w:t>
            </w:r>
            <w:r w:rsidR="00ED7AA8">
              <w:rPr>
                <w:sz w:val="24"/>
                <w:szCs w:val="24"/>
              </w:rPr>
              <w:t>MPa</w:t>
            </w:r>
          </w:p>
        </w:tc>
      </w:tr>
      <w:tr w:rsidR="007F41E8" w:rsidRPr="00ED7AA8" w14:paraId="1C46095A" w14:textId="77777777" w:rsidTr="007F41E8">
        <w:tc>
          <w:tcPr>
            <w:tcW w:w="4788" w:type="dxa"/>
          </w:tcPr>
          <w:p w14:paraId="18F3FA18" w14:textId="362A65E1" w:rsidR="007F41E8" w:rsidRPr="00ED7AA8" w:rsidRDefault="00D22F91" w:rsidP="00BB7F3F">
            <w:pPr>
              <w:rPr>
                <w:sz w:val="24"/>
                <w:szCs w:val="24"/>
              </w:rPr>
            </w:pPr>
            <w:r>
              <w:rPr>
                <w:sz w:val="24"/>
                <w:szCs w:val="24"/>
              </w:rPr>
              <w:t>304</w:t>
            </w:r>
          </w:p>
        </w:tc>
        <w:tc>
          <w:tcPr>
            <w:tcW w:w="4788" w:type="dxa"/>
          </w:tcPr>
          <w:p w14:paraId="62CE37F8" w14:textId="3ACF6564" w:rsidR="007F41E8" w:rsidRPr="00ED7AA8" w:rsidRDefault="00D22F91" w:rsidP="00BB7F3F">
            <w:pPr>
              <w:rPr>
                <w:sz w:val="24"/>
                <w:szCs w:val="24"/>
              </w:rPr>
            </w:pPr>
            <w:r>
              <w:rPr>
                <w:sz w:val="24"/>
                <w:szCs w:val="24"/>
              </w:rPr>
              <w:t>18.15</w:t>
            </w:r>
          </w:p>
        </w:tc>
      </w:tr>
      <w:tr w:rsidR="007F41E8" w:rsidRPr="00ED7AA8" w14:paraId="30227A74" w14:textId="77777777" w:rsidTr="007F41E8">
        <w:tc>
          <w:tcPr>
            <w:tcW w:w="4788" w:type="dxa"/>
          </w:tcPr>
          <w:p w14:paraId="45E17685" w14:textId="5D92B62F" w:rsidR="007F41E8" w:rsidRPr="00ED7AA8" w:rsidRDefault="00D22F91" w:rsidP="00BB7F3F">
            <w:pPr>
              <w:rPr>
                <w:sz w:val="24"/>
                <w:szCs w:val="24"/>
              </w:rPr>
            </w:pPr>
            <w:r>
              <w:rPr>
                <w:sz w:val="24"/>
                <w:szCs w:val="24"/>
              </w:rPr>
              <w:t>336</w:t>
            </w:r>
          </w:p>
        </w:tc>
        <w:tc>
          <w:tcPr>
            <w:tcW w:w="4788" w:type="dxa"/>
          </w:tcPr>
          <w:p w14:paraId="758CA853" w14:textId="33D2FB56" w:rsidR="007F41E8" w:rsidRPr="00ED7AA8" w:rsidRDefault="00D22F91" w:rsidP="00BB7F3F">
            <w:pPr>
              <w:rPr>
                <w:sz w:val="24"/>
                <w:szCs w:val="24"/>
              </w:rPr>
            </w:pPr>
            <w:r>
              <w:rPr>
                <w:sz w:val="24"/>
                <w:szCs w:val="24"/>
              </w:rPr>
              <w:t>17.29</w:t>
            </w:r>
          </w:p>
        </w:tc>
      </w:tr>
      <w:tr w:rsidR="007F41E8" w:rsidRPr="00ED7AA8" w14:paraId="7680DCF1" w14:textId="77777777" w:rsidTr="007F41E8">
        <w:tc>
          <w:tcPr>
            <w:tcW w:w="4788" w:type="dxa"/>
          </w:tcPr>
          <w:p w14:paraId="35C0892F" w14:textId="038A6DD8" w:rsidR="007F41E8" w:rsidRPr="00ED7AA8" w:rsidRDefault="00D22F91" w:rsidP="00BB7F3F">
            <w:pPr>
              <w:rPr>
                <w:sz w:val="24"/>
                <w:szCs w:val="24"/>
              </w:rPr>
            </w:pPr>
            <w:r>
              <w:rPr>
                <w:sz w:val="24"/>
                <w:szCs w:val="24"/>
              </w:rPr>
              <w:t>368</w:t>
            </w:r>
          </w:p>
        </w:tc>
        <w:tc>
          <w:tcPr>
            <w:tcW w:w="4788" w:type="dxa"/>
          </w:tcPr>
          <w:p w14:paraId="365BB022" w14:textId="4CFDE85E" w:rsidR="007F41E8" w:rsidRPr="00ED7AA8" w:rsidRDefault="00D22F91" w:rsidP="00BB7F3F">
            <w:pPr>
              <w:rPr>
                <w:sz w:val="24"/>
                <w:szCs w:val="24"/>
              </w:rPr>
            </w:pPr>
            <w:r>
              <w:rPr>
                <w:sz w:val="24"/>
                <w:szCs w:val="24"/>
              </w:rPr>
              <w:t>14.86</w:t>
            </w:r>
          </w:p>
        </w:tc>
      </w:tr>
      <w:tr w:rsidR="007F41E8" w:rsidRPr="00ED7AA8" w14:paraId="2AED005D" w14:textId="77777777" w:rsidTr="007F41E8">
        <w:tc>
          <w:tcPr>
            <w:tcW w:w="4788" w:type="dxa"/>
          </w:tcPr>
          <w:p w14:paraId="48A90C86" w14:textId="3EB31EAE" w:rsidR="007F41E8" w:rsidRPr="00ED7AA8" w:rsidRDefault="00D22F91" w:rsidP="00BB7F3F">
            <w:pPr>
              <w:rPr>
                <w:sz w:val="24"/>
                <w:szCs w:val="24"/>
              </w:rPr>
            </w:pPr>
            <w:r>
              <w:rPr>
                <w:sz w:val="24"/>
                <w:szCs w:val="24"/>
              </w:rPr>
              <w:t>400</w:t>
            </w:r>
          </w:p>
        </w:tc>
        <w:tc>
          <w:tcPr>
            <w:tcW w:w="4788" w:type="dxa"/>
          </w:tcPr>
          <w:p w14:paraId="18525E01" w14:textId="20C10904" w:rsidR="007F41E8" w:rsidRPr="00ED7AA8" w:rsidRDefault="00D22F91" w:rsidP="00BB7F3F">
            <w:pPr>
              <w:rPr>
                <w:sz w:val="24"/>
                <w:szCs w:val="24"/>
              </w:rPr>
            </w:pPr>
            <w:r>
              <w:rPr>
                <w:sz w:val="24"/>
                <w:szCs w:val="24"/>
              </w:rPr>
              <w:t>12.70</w:t>
            </w:r>
          </w:p>
        </w:tc>
      </w:tr>
      <w:tr w:rsidR="007F41E8" w:rsidRPr="00ED7AA8" w14:paraId="5DF96438" w14:textId="77777777" w:rsidTr="007F41E8">
        <w:tc>
          <w:tcPr>
            <w:tcW w:w="4788" w:type="dxa"/>
          </w:tcPr>
          <w:p w14:paraId="6133CBDF" w14:textId="2BEF39E6" w:rsidR="007F41E8" w:rsidRPr="00ED7AA8" w:rsidRDefault="00D22F91" w:rsidP="00BB7F3F">
            <w:pPr>
              <w:rPr>
                <w:sz w:val="24"/>
                <w:szCs w:val="24"/>
              </w:rPr>
            </w:pPr>
            <w:r>
              <w:rPr>
                <w:sz w:val="24"/>
                <w:szCs w:val="24"/>
              </w:rPr>
              <w:t>432</w:t>
            </w:r>
          </w:p>
        </w:tc>
        <w:tc>
          <w:tcPr>
            <w:tcW w:w="4788" w:type="dxa"/>
          </w:tcPr>
          <w:p w14:paraId="1B210CEB" w14:textId="7CD8F1C3" w:rsidR="007F41E8" w:rsidRPr="00ED7AA8" w:rsidRDefault="00D22F91" w:rsidP="007C0E56">
            <w:pPr>
              <w:rPr>
                <w:sz w:val="24"/>
                <w:szCs w:val="24"/>
              </w:rPr>
            </w:pPr>
            <w:r>
              <w:rPr>
                <w:sz w:val="24"/>
                <w:szCs w:val="24"/>
              </w:rPr>
              <w:t>11.</w:t>
            </w:r>
            <w:r w:rsidR="007C0E56">
              <w:rPr>
                <w:sz w:val="24"/>
                <w:szCs w:val="24"/>
              </w:rPr>
              <w:t>30</w:t>
            </w:r>
          </w:p>
        </w:tc>
      </w:tr>
      <w:tr w:rsidR="007F41E8" w:rsidRPr="00ED7AA8" w14:paraId="091AF554" w14:textId="77777777" w:rsidTr="007F41E8">
        <w:tc>
          <w:tcPr>
            <w:tcW w:w="4788" w:type="dxa"/>
          </w:tcPr>
          <w:p w14:paraId="438691CF" w14:textId="76600E01" w:rsidR="007F41E8" w:rsidRPr="00ED7AA8" w:rsidRDefault="00D22F91" w:rsidP="00BB7F3F">
            <w:pPr>
              <w:rPr>
                <w:sz w:val="24"/>
                <w:szCs w:val="24"/>
              </w:rPr>
            </w:pPr>
            <w:r>
              <w:rPr>
                <w:sz w:val="24"/>
                <w:szCs w:val="24"/>
              </w:rPr>
              <w:t>464</w:t>
            </w:r>
          </w:p>
        </w:tc>
        <w:tc>
          <w:tcPr>
            <w:tcW w:w="4788" w:type="dxa"/>
          </w:tcPr>
          <w:p w14:paraId="1C948765" w14:textId="72F9BB73" w:rsidR="007F41E8" w:rsidRPr="00ED7AA8" w:rsidRDefault="007C0E56" w:rsidP="00BB7F3F">
            <w:pPr>
              <w:rPr>
                <w:sz w:val="24"/>
                <w:szCs w:val="24"/>
              </w:rPr>
            </w:pPr>
            <w:r>
              <w:rPr>
                <w:sz w:val="24"/>
                <w:szCs w:val="24"/>
              </w:rPr>
              <w:t>11.00</w:t>
            </w:r>
          </w:p>
        </w:tc>
      </w:tr>
      <w:tr w:rsidR="007F41E8" w:rsidRPr="00ED7AA8" w14:paraId="153E7FFD" w14:textId="77777777" w:rsidTr="007F41E8">
        <w:tc>
          <w:tcPr>
            <w:tcW w:w="4788" w:type="dxa"/>
          </w:tcPr>
          <w:p w14:paraId="6A423D81" w14:textId="0B6A3B09" w:rsidR="007F41E8" w:rsidRPr="00ED7AA8" w:rsidRDefault="00D22F91" w:rsidP="00BB7F3F">
            <w:pPr>
              <w:rPr>
                <w:sz w:val="24"/>
                <w:szCs w:val="24"/>
              </w:rPr>
            </w:pPr>
            <w:r>
              <w:rPr>
                <w:sz w:val="24"/>
                <w:szCs w:val="24"/>
              </w:rPr>
              <w:t>496</w:t>
            </w:r>
          </w:p>
        </w:tc>
        <w:tc>
          <w:tcPr>
            <w:tcW w:w="4788" w:type="dxa"/>
          </w:tcPr>
          <w:p w14:paraId="0A3E5B3A" w14:textId="5650CE16" w:rsidR="007F41E8" w:rsidRPr="00ED7AA8" w:rsidRDefault="00D22F91" w:rsidP="007C0E56">
            <w:pPr>
              <w:rPr>
                <w:sz w:val="24"/>
                <w:szCs w:val="24"/>
              </w:rPr>
            </w:pPr>
            <w:r>
              <w:rPr>
                <w:sz w:val="24"/>
                <w:szCs w:val="24"/>
              </w:rPr>
              <w:t>10.</w:t>
            </w:r>
            <w:r w:rsidR="007C0E56">
              <w:rPr>
                <w:sz w:val="24"/>
                <w:szCs w:val="24"/>
              </w:rPr>
              <w:t>5</w:t>
            </w:r>
            <w:r>
              <w:rPr>
                <w:sz w:val="24"/>
                <w:szCs w:val="24"/>
              </w:rPr>
              <w:t>5</w:t>
            </w:r>
          </w:p>
        </w:tc>
      </w:tr>
      <w:tr w:rsidR="007F41E8" w:rsidRPr="00ED7AA8" w14:paraId="7A8ADEFE" w14:textId="77777777" w:rsidTr="007F41E8">
        <w:tc>
          <w:tcPr>
            <w:tcW w:w="4788" w:type="dxa"/>
          </w:tcPr>
          <w:p w14:paraId="19C0BE11" w14:textId="10012338" w:rsidR="007F41E8" w:rsidRPr="00ED7AA8" w:rsidRDefault="00D22F91" w:rsidP="00BB7F3F">
            <w:pPr>
              <w:rPr>
                <w:sz w:val="24"/>
                <w:szCs w:val="24"/>
              </w:rPr>
            </w:pPr>
            <w:r>
              <w:rPr>
                <w:sz w:val="24"/>
                <w:szCs w:val="24"/>
              </w:rPr>
              <w:t>528</w:t>
            </w:r>
          </w:p>
        </w:tc>
        <w:tc>
          <w:tcPr>
            <w:tcW w:w="4788" w:type="dxa"/>
          </w:tcPr>
          <w:p w14:paraId="12484BA6" w14:textId="1496EF53" w:rsidR="007F41E8" w:rsidRPr="00ED7AA8" w:rsidRDefault="00D22F91" w:rsidP="007C0E56">
            <w:pPr>
              <w:rPr>
                <w:sz w:val="24"/>
                <w:szCs w:val="24"/>
              </w:rPr>
            </w:pPr>
            <w:r>
              <w:rPr>
                <w:sz w:val="24"/>
                <w:szCs w:val="24"/>
              </w:rPr>
              <w:t>9.</w:t>
            </w:r>
            <w:r w:rsidR="007C0E56">
              <w:rPr>
                <w:sz w:val="24"/>
                <w:szCs w:val="24"/>
              </w:rPr>
              <w:t>00</w:t>
            </w:r>
          </w:p>
        </w:tc>
      </w:tr>
      <w:tr w:rsidR="007F41E8" w:rsidRPr="00ED7AA8" w14:paraId="64018A6D" w14:textId="77777777" w:rsidTr="007F41E8">
        <w:tc>
          <w:tcPr>
            <w:tcW w:w="4788" w:type="dxa"/>
          </w:tcPr>
          <w:p w14:paraId="3C999F40" w14:textId="646BD827" w:rsidR="007F41E8" w:rsidRPr="00ED7AA8" w:rsidRDefault="00D22F91" w:rsidP="00BB7F3F">
            <w:pPr>
              <w:rPr>
                <w:sz w:val="24"/>
                <w:szCs w:val="24"/>
              </w:rPr>
            </w:pPr>
            <w:r>
              <w:rPr>
                <w:sz w:val="24"/>
                <w:szCs w:val="24"/>
              </w:rPr>
              <w:t>560</w:t>
            </w:r>
          </w:p>
        </w:tc>
        <w:tc>
          <w:tcPr>
            <w:tcW w:w="4788" w:type="dxa"/>
          </w:tcPr>
          <w:p w14:paraId="6C7F2028" w14:textId="1619F5F1" w:rsidR="007F41E8" w:rsidRPr="00ED7AA8" w:rsidRDefault="007C0E56" w:rsidP="00BB7F3F">
            <w:pPr>
              <w:rPr>
                <w:sz w:val="24"/>
                <w:szCs w:val="24"/>
              </w:rPr>
            </w:pPr>
            <w:r>
              <w:rPr>
                <w:sz w:val="24"/>
                <w:szCs w:val="24"/>
              </w:rPr>
              <w:t>9.00</w:t>
            </w:r>
          </w:p>
        </w:tc>
      </w:tr>
      <w:tr w:rsidR="007F41E8" w:rsidRPr="00ED7AA8" w14:paraId="35634E53" w14:textId="77777777" w:rsidTr="007F41E8">
        <w:tc>
          <w:tcPr>
            <w:tcW w:w="4788" w:type="dxa"/>
          </w:tcPr>
          <w:p w14:paraId="2A286705" w14:textId="7FD66AA2" w:rsidR="007F41E8" w:rsidRPr="00ED7AA8" w:rsidRDefault="00D22F91" w:rsidP="00BB7F3F">
            <w:pPr>
              <w:rPr>
                <w:sz w:val="24"/>
                <w:szCs w:val="24"/>
              </w:rPr>
            </w:pPr>
            <w:r>
              <w:rPr>
                <w:sz w:val="24"/>
                <w:szCs w:val="24"/>
              </w:rPr>
              <w:t>592</w:t>
            </w:r>
          </w:p>
        </w:tc>
        <w:tc>
          <w:tcPr>
            <w:tcW w:w="4788" w:type="dxa"/>
          </w:tcPr>
          <w:p w14:paraId="6B04E21C" w14:textId="0E4817B9" w:rsidR="007F41E8" w:rsidRPr="00ED7AA8" w:rsidRDefault="00D22F91" w:rsidP="007C0E56">
            <w:pPr>
              <w:rPr>
                <w:sz w:val="24"/>
                <w:szCs w:val="24"/>
              </w:rPr>
            </w:pPr>
            <w:r>
              <w:rPr>
                <w:sz w:val="24"/>
                <w:szCs w:val="24"/>
              </w:rPr>
              <w:t>8.1</w:t>
            </w:r>
            <w:r w:rsidR="007C0E56">
              <w:rPr>
                <w:sz w:val="24"/>
                <w:szCs w:val="24"/>
              </w:rPr>
              <w:t>6</w:t>
            </w:r>
          </w:p>
        </w:tc>
      </w:tr>
      <w:tr w:rsidR="007F41E8" w:rsidRPr="00ED7AA8" w14:paraId="2BEF48A4" w14:textId="77777777" w:rsidTr="007F41E8">
        <w:tc>
          <w:tcPr>
            <w:tcW w:w="4788" w:type="dxa"/>
          </w:tcPr>
          <w:p w14:paraId="3DC08D42" w14:textId="32C8A95B" w:rsidR="007F41E8" w:rsidRPr="00ED7AA8" w:rsidRDefault="00D22F91" w:rsidP="00BB7F3F">
            <w:pPr>
              <w:rPr>
                <w:sz w:val="24"/>
                <w:szCs w:val="24"/>
              </w:rPr>
            </w:pPr>
            <w:r>
              <w:rPr>
                <w:sz w:val="24"/>
                <w:szCs w:val="24"/>
              </w:rPr>
              <w:t>624</w:t>
            </w:r>
          </w:p>
        </w:tc>
        <w:tc>
          <w:tcPr>
            <w:tcW w:w="4788" w:type="dxa"/>
          </w:tcPr>
          <w:p w14:paraId="1EF80547" w14:textId="737E7CAD" w:rsidR="007F41E8" w:rsidRPr="00ED7AA8" w:rsidRDefault="00D22F91" w:rsidP="007C0E56">
            <w:pPr>
              <w:rPr>
                <w:sz w:val="24"/>
                <w:szCs w:val="24"/>
              </w:rPr>
            </w:pPr>
            <w:r>
              <w:rPr>
                <w:sz w:val="24"/>
                <w:szCs w:val="24"/>
              </w:rPr>
              <w:t>7.</w:t>
            </w:r>
            <w:r w:rsidR="007C0E56">
              <w:rPr>
                <w:sz w:val="24"/>
                <w:szCs w:val="24"/>
              </w:rPr>
              <w:t>80</w:t>
            </w:r>
          </w:p>
        </w:tc>
      </w:tr>
      <w:tr w:rsidR="007F41E8" w:rsidRPr="00ED7AA8" w14:paraId="06F5448C" w14:textId="77777777" w:rsidTr="007F41E8">
        <w:tc>
          <w:tcPr>
            <w:tcW w:w="4788" w:type="dxa"/>
          </w:tcPr>
          <w:p w14:paraId="15C278DF" w14:textId="4AE09878" w:rsidR="007F41E8" w:rsidRPr="00ED7AA8" w:rsidRDefault="00D22F91" w:rsidP="00BB7F3F">
            <w:pPr>
              <w:rPr>
                <w:sz w:val="24"/>
                <w:szCs w:val="24"/>
              </w:rPr>
            </w:pPr>
            <w:r>
              <w:rPr>
                <w:sz w:val="24"/>
                <w:szCs w:val="24"/>
              </w:rPr>
              <w:t>656</w:t>
            </w:r>
          </w:p>
        </w:tc>
        <w:tc>
          <w:tcPr>
            <w:tcW w:w="4788" w:type="dxa"/>
          </w:tcPr>
          <w:p w14:paraId="60A3CCD0" w14:textId="6AD5661D" w:rsidR="007F41E8" w:rsidRPr="00ED7AA8" w:rsidRDefault="00D22F91" w:rsidP="00BB7F3F">
            <w:pPr>
              <w:rPr>
                <w:sz w:val="24"/>
                <w:szCs w:val="24"/>
              </w:rPr>
            </w:pPr>
            <w:r>
              <w:rPr>
                <w:sz w:val="24"/>
                <w:szCs w:val="24"/>
              </w:rPr>
              <w:t>7.31</w:t>
            </w:r>
          </w:p>
        </w:tc>
      </w:tr>
    </w:tbl>
    <w:p w14:paraId="0A536171" w14:textId="77777777" w:rsidR="007F41E8" w:rsidRPr="00ED7AA8" w:rsidRDefault="007F41E8" w:rsidP="00BB7F3F">
      <w:pPr>
        <w:rPr>
          <w:sz w:val="24"/>
          <w:szCs w:val="24"/>
        </w:rPr>
      </w:pPr>
    </w:p>
    <w:p w14:paraId="3ABBB39B" w14:textId="77777777" w:rsidR="00FC7D08" w:rsidRDefault="00D9736F" w:rsidP="00BB7F3F">
      <w:pPr>
        <w:rPr>
          <w:sz w:val="24"/>
          <w:szCs w:val="24"/>
        </w:rPr>
      </w:pPr>
      <w:r>
        <w:rPr>
          <w:sz w:val="24"/>
          <w:szCs w:val="24"/>
        </w:rPr>
        <w:t xml:space="preserve">Attenuation relationships </w:t>
      </w:r>
      <w:r w:rsidR="00FC7D08">
        <w:rPr>
          <w:sz w:val="24"/>
          <w:szCs w:val="24"/>
        </w:rPr>
        <w:t>are of the following forms:</w:t>
      </w:r>
    </w:p>
    <w:p w14:paraId="3BCDD077" w14:textId="3F7697F7" w:rsidR="007F41E8" w:rsidRDefault="007F41E8" w:rsidP="00BB7F3F">
      <w:pPr>
        <w:rPr>
          <w:sz w:val="24"/>
          <w:szCs w:val="24"/>
        </w:rPr>
      </w:pPr>
      <w:r w:rsidRPr="00ED7AA8">
        <w:rPr>
          <w:sz w:val="24"/>
          <w:szCs w:val="24"/>
        </w:rPr>
        <w:t>The attenuation relationship is of the form:</w:t>
      </w:r>
    </w:p>
    <w:p w14:paraId="61C349B5" w14:textId="0FECD3AC" w:rsidR="000143FB" w:rsidRPr="00ED7AA8" w:rsidRDefault="000143FB" w:rsidP="000143FB">
      <w:pPr>
        <w:widowControl w:val="0"/>
        <w:autoSpaceDE w:val="0"/>
        <w:autoSpaceDN w:val="0"/>
        <w:adjustRightInd w:val="0"/>
        <w:spacing w:after="0" w:line="240" w:lineRule="auto"/>
        <w:rPr>
          <w:sz w:val="24"/>
          <w:szCs w:val="24"/>
        </w:rPr>
      </w:pPr>
      <m:oMathPara>
        <m:oMath>
          <m:r>
            <w:rPr>
              <w:rFonts w:ascii="Cambria Math" w:hAnsi="Cambria Math"/>
              <w:sz w:val="24"/>
              <w:szCs w:val="24"/>
            </w:rPr>
            <m:t>P=</m:t>
          </m:r>
          <m:sSub>
            <m:sSubPr>
              <m:ctrlPr>
                <w:rPr>
                  <w:rFonts w:ascii="Cambria Math" w:hAnsi="Cambria Math"/>
                  <w:i/>
                  <w:sz w:val="24"/>
                  <w:szCs w:val="24"/>
                </w:rPr>
              </m:ctrlPr>
            </m:sSubPr>
            <m:e>
              <m:r>
                <w:rPr>
                  <w:rFonts w:ascii="Cambria Math" w:hAnsi="Cambria Math"/>
                  <w:sz w:val="24"/>
                  <w:szCs w:val="24"/>
                </w:rPr>
                <m:t>P</m:t>
              </m:r>
            </m:e>
            <m:sub>
              <m:r>
                <w:rPr>
                  <w:rFonts w:ascii="Cambria Math" w:hAnsi="Cambria Math"/>
                  <w:sz w:val="24"/>
                  <w:szCs w:val="24"/>
                </w:rPr>
                <m:t>0</m:t>
              </m:r>
            </m:sub>
          </m:sSub>
          <m:sSup>
            <m:sSupPr>
              <m:ctrlPr>
                <w:rPr>
                  <w:rFonts w:ascii="Cambria Math" w:hAnsi="Cambria Math"/>
                  <w:i/>
                  <w:sz w:val="24"/>
                  <w:szCs w:val="24"/>
                </w:rPr>
              </m:ctrlPr>
            </m:sSupPr>
            <m:e>
              <m:d>
                <m:dPr>
                  <m:ctrlPr>
                    <w:rPr>
                      <w:rFonts w:ascii="Cambria Math" w:hAnsi="Cambria Math"/>
                      <w:i/>
                      <w:sz w:val="24"/>
                      <w:szCs w:val="24"/>
                    </w:rPr>
                  </m:ctrlPr>
                </m:dPr>
                <m:e>
                  <m:f>
                    <m:fPr>
                      <m:ctrlPr>
                        <w:rPr>
                          <w:rFonts w:ascii="Cambria Math" w:hAnsi="Cambria Math"/>
                          <w:i/>
                          <w:sz w:val="24"/>
                          <w:szCs w:val="24"/>
                        </w:rPr>
                      </m:ctrlPr>
                    </m:fPr>
                    <m:num>
                      <m:r>
                        <w:rPr>
                          <w:rFonts w:ascii="Cambria Math" w:hAnsi="Cambria Math"/>
                          <w:sz w:val="24"/>
                          <w:szCs w:val="24"/>
                        </w:rPr>
                        <m:t>R</m:t>
                      </m:r>
                    </m:num>
                    <m:den>
                      <m:sSub>
                        <m:sSubPr>
                          <m:ctrlPr>
                            <w:rPr>
                              <w:rFonts w:ascii="Cambria Math" w:hAnsi="Cambria Math"/>
                              <w:i/>
                              <w:sz w:val="24"/>
                              <w:szCs w:val="24"/>
                            </w:rPr>
                          </m:ctrlPr>
                        </m:sSubPr>
                        <m:e>
                          <m:r>
                            <w:rPr>
                              <w:rFonts w:ascii="Cambria Math" w:hAnsi="Cambria Math"/>
                              <w:sz w:val="24"/>
                              <w:szCs w:val="24"/>
                            </w:rPr>
                            <m:t>R</m:t>
                          </m:r>
                        </m:e>
                        <m:sub>
                          <m:r>
                            <w:rPr>
                              <w:rFonts w:ascii="Cambria Math" w:hAnsi="Cambria Math"/>
                              <w:sz w:val="24"/>
                              <w:szCs w:val="24"/>
                            </w:rPr>
                            <m:t>0</m:t>
                          </m:r>
                        </m:sub>
                      </m:sSub>
                    </m:den>
                  </m:f>
                </m:e>
              </m:d>
            </m:e>
            <m:sup>
              <m:r>
                <w:rPr>
                  <w:rFonts w:ascii="Cambria Math" w:hAnsi="Cambria Math"/>
                  <w:sz w:val="24"/>
                  <w:szCs w:val="24"/>
                </w:rPr>
                <m:t>m</m:t>
              </m:r>
            </m:sup>
          </m:sSup>
        </m:oMath>
      </m:oMathPara>
    </w:p>
    <w:p w14:paraId="1BEF94D9" w14:textId="6DA92A54" w:rsidR="007F41E8" w:rsidRPr="00ED7AA8" w:rsidRDefault="007F41E8" w:rsidP="00BB7F3F">
      <w:pPr>
        <w:rPr>
          <w:sz w:val="24"/>
          <w:szCs w:val="24"/>
        </w:rPr>
      </w:pPr>
      <w:r w:rsidRPr="00ED7AA8">
        <w:rPr>
          <w:sz w:val="24"/>
          <w:szCs w:val="24"/>
        </w:rPr>
        <w:t xml:space="preserve">where P is the pressure at a distance R, </w:t>
      </w:r>
      <w:r w:rsidR="008936DE">
        <w:rPr>
          <w:sz w:val="24"/>
          <w:szCs w:val="24"/>
        </w:rPr>
        <w:t>R</w:t>
      </w:r>
      <w:r w:rsidR="008936DE" w:rsidRPr="00170E07">
        <w:rPr>
          <w:sz w:val="24"/>
          <w:szCs w:val="24"/>
          <w:vertAlign w:val="subscript"/>
        </w:rPr>
        <w:t>0</w:t>
      </w:r>
      <w:r w:rsidR="000143FB" w:rsidRPr="00ED7AA8">
        <w:rPr>
          <w:sz w:val="24"/>
          <w:szCs w:val="24"/>
        </w:rPr>
        <w:t xml:space="preserve"> is </w:t>
      </w:r>
      <w:r w:rsidR="008936DE">
        <w:rPr>
          <w:sz w:val="24"/>
          <w:szCs w:val="24"/>
        </w:rPr>
        <w:t>the radius of the charge</w:t>
      </w:r>
      <w:r w:rsidRPr="00ED7AA8">
        <w:rPr>
          <w:sz w:val="24"/>
          <w:szCs w:val="24"/>
        </w:rPr>
        <w:t xml:space="preserve"> </w:t>
      </w:r>
      <w:r w:rsidR="008936DE">
        <w:rPr>
          <w:sz w:val="24"/>
          <w:szCs w:val="24"/>
        </w:rPr>
        <w:t>and P</w:t>
      </w:r>
      <w:r w:rsidR="008936DE" w:rsidRPr="00170E07">
        <w:rPr>
          <w:sz w:val="24"/>
          <w:szCs w:val="24"/>
          <w:vertAlign w:val="subscript"/>
        </w:rPr>
        <w:t>0</w:t>
      </w:r>
      <w:r w:rsidR="008936DE">
        <w:rPr>
          <w:sz w:val="24"/>
          <w:szCs w:val="24"/>
        </w:rPr>
        <w:t xml:space="preserve"> and m are constants from the statistical interpretation of the above data</w:t>
      </w:r>
      <w:r w:rsidRPr="00ED7AA8">
        <w:rPr>
          <w:sz w:val="24"/>
          <w:szCs w:val="24"/>
        </w:rPr>
        <w:t>.</w:t>
      </w:r>
    </w:p>
    <w:p w14:paraId="416D2B6F" w14:textId="33CDCC0D" w:rsidR="00DB1539" w:rsidRDefault="00DB1539" w:rsidP="007F41E8">
      <w:pPr>
        <w:pStyle w:val="ListParagraph"/>
        <w:numPr>
          <w:ilvl w:val="0"/>
          <w:numId w:val="3"/>
        </w:numPr>
        <w:rPr>
          <w:sz w:val="24"/>
          <w:szCs w:val="24"/>
        </w:rPr>
      </w:pPr>
      <w:r>
        <w:rPr>
          <w:sz w:val="24"/>
          <w:szCs w:val="24"/>
        </w:rPr>
        <w:t>Statistics will give you a value of P</w:t>
      </w:r>
      <w:r w:rsidRPr="007124C6">
        <w:rPr>
          <w:sz w:val="24"/>
          <w:szCs w:val="24"/>
          <w:vertAlign w:val="subscript"/>
        </w:rPr>
        <w:t>0</w:t>
      </w:r>
      <w:r>
        <w:rPr>
          <w:sz w:val="24"/>
          <w:szCs w:val="24"/>
        </w:rPr>
        <w:t xml:space="preserve">. </w:t>
      </w:r>
      <w:r w:rsidR="00807CB0">
        <w:rPr>
          <w:sz w:val="24"/>
          <w:szCs w:val="24"/>
        </w:rPr>
        <w:t>Is this close to the expected value</w:t>
      </w:r>
      <w:r>
        <w:rPr>
          <w:sz w:val="24"/>
          <w:szCs w:val="24"/>
        </w:rPr>
        <w:t>?</w:t>
      </w:r>
      <w:r w:rsidR="00807CB0">
        <w:rPr>
          <w:sz w:val="24"/>
          <w:szCs w:val="24"/>
        </w:rPr>
        <w:t xml:space="preserve"> Try to justify similarities or differences.</w:t>
      </w:r>
    </w:p>
    <w:p w14:paraId="512E187B" w14:textId="6791AC8B" w:rsidR="007F41E8" w:rsidRPr="00ED7AA8" w:rsidRDefault="008936DE" w:rsidP="007F41E8">
      <w:pPr>
        <w:pStyle w:val="ListParagraph"/>
        <w:numPr>
          <w:ilvl w:val="0"/>
          <w:numId w:val="3"/>
        </w:numPr>
        <w:rPr>
          <w:sz w:val="24"/>
          <w:szCs w:val="24"/>
        </w:rPr>
      </w:pPr>
      <w:r>
        <w:rPr>
          <w:sz w:val="24"/>
          <w:szCs w:val="24"/>
        </w:rPr>
        <w:t>Provide the parameters of the fit of the above equation</w:t>
      </w:r>
      <w:r w:rsidR="00DB1539">
        <w:rPr>
          <w:sz w:val="24"/>
          <w:szCs w:val="24"/>
        </w:rPr>
        <w:t>s and select what you think the best equation is</w:t>
      </w:r>
      <w:r>
        <w:rPr>
          <w:sz w:val="24"/>
          <w:szCs w:val="24"/>
        </w:rPr>
        <w:t>.</w:t>
      </w:r>
    </w:p>
    <w:p w14:paraId="706E03BE" w14:textId="490850E2" w:rsidR="00CA1E90" w:rsidRPr="00ED7AA8" w:rsidRDefault="007F41E8" w:rsidP="00463650">
      <w:pPr>
        <w:pStyle w:val="ListParagraph"/>
        <w:numPr>
          <w:ilvl w:val="0"/>
          <w:numId w:val="3"/>
        </w:numPr>
        <w:rPr>
          <w:sz w:val="24"/>
          <w:szCs w:val="24"/>
        </w:rPr>
      </w:pPr>
      <w:r w:rsidRPr="00ED7AA8">
        <w:rPr>
          <w:sz w:val="24"/>
          <w:szCs w:val="24"/>
        </w:rPr>
        <w:t xml:space="preserve">If the diameter of the </w:t>
      </w:r>
      <w:proofErr w:type="spellStart"/>
      <w:r w:rsidRPr="00ED7AA8">
        <w:rPr>
          <w:sz w:val="24"/>
          <w:szCs w:val="24"/>
        </w:rPr>
        <w:t>blastholes</w:t>
      </w:r>
      <w:proofErr w:type="spellEnd"/>
      <w:r w:rsidRPr="00ED7AA8">
        <w:rPr>
          <w:sz w:val="24"/>
          <w:szCs w:val="24"/>
        </w:rPr>
        <w:t xml:space="preserve"> in an underground tunneling application is </w:t>
      </w:r>
      <w:r w:rsidR="007124C6">
        <w:rPr>
          <w:sz w:val="24"/>
          <w:szCs w:val="24"/>
        </w:rPr>
        <w:t>45</w:t>
      </w:r>
      <w:r w:rsidRPr="00ED7AA8">
        <w:rPr>
          <w:sz w:val="24"/>
          <w:szCs w:val="24"/>
        </w:rPr>
        <w:t xml:space="preserve"> mm</w:t>
      </w:r>
      <w:proofErr w:type="gramStart"/>
      <w:r w:rsidRPr="00ED7AA8">
        <w:rPr>
          <w:sz w:val="24"/>
          <w:szCs w:val="24"/>
        </w:rPr>
        <w:t xml:space="preserve">, </w:t>
      </w:r>
      <w:r w:rsidR="00ED7AA8">
        <w:rPr>
          <w:sz w:val="24"/>
          <w:szCs w:val="24"/>
        </w:rPr>
        <w:t xml:space="preserve"> </w:t>
      </w:r>
      <w:r w:rsidRPr="00ED7AA8">
        <w:rPr>
          <w:sz w:val="24"/>
          <w:szCs w:val="24"/>
        </w:rPr>
        <w:t>below</w:t>
      </w:r>
      <w:proofErr w:type="gramEnd"/>
      <w:r w:rsidRPr="00ED7AA8">
        <w:rPr>
          <w:sz w:val="24"/>
          <w:szCs w:val="24"/>
        </w:rPr>
        <w:t xml:space="preserve"> what distance do you expect to have malfunction problems</w:t>
      </w:r>
      <w:r w:rsidR="00463650" w:rsidRPr="00ED7AA8">
        <w:rPr>
          <w:sz w:val="24"/>
          <w:szCs w:val="24"/>
        </w:rPr>
        <w:t>, knowing that the critical pressure for malfunction of charges is 1</w:t>
      </w:r>
      <w:r w:rsidR="00DB1539">
        <w:rPr>
          <w:sz w:val="24"/>
          <w:szCs w:val="24"/>
        </w:rPr>
        <w:t>4</w:t>
      </w:r>
      <w:r w:rsidR="00463650" w:rsidRPr="00ED7AA8">
        <w:rPr>
          <w:sz w:val="24"/>
          <w:szCs w:val="24"/>
        </w:rPr>
        <w:t xml:space="preserve"> MPa</w:t>
      </w:r>
      <w:r w:rsidRPr="00ED7AA8">
        <w:rPr>
          <w:sz w:val="24"/>
          <w:szCs w:val="24"/>
        </w:rPr>
        <w:t>?</w:t>
      </w:r>
    </w:p>
    <w:p w14:paraId="15D30FC0" w14:textId="77777777" w:rsidR="007124C6" w:rsidRDefault="007124C6" w:rsidP="00ED4042">
      <w:pPr>
        <w:pStyle w:val="Heading3"/>
        <w:rPr>
          <w:sz w:val="24"/>
          <w:szCs w:val="24"/>
        </w:rPr>
      </w:pPr>
    </w:p>
    <w:p w14:paraId="488CCBBB" w14:textId="77777777" w:rsidR="007124C6" w:rsidRDefault="007124C6" w:rsidP="00ED4042">
      <w:pPr>
        <w:pStyle w:val="Heading3"/>
        <w:rPr>
          <w:sz w:val="24"/>
          <w:szCs w:val="24"/>
        </w:rPr>
      </w:pPr>
    </w:p>
    <w:p w14:paraId="68AA368A" w14:textId="77777777" w:rsidR="007124C6" w:rsidRDefault="007124C6" w:rsidP="00ED4042">
      <w:pPr>
        <w:pStyle w:val="Heading3"/>
        <w:rPr>
          <w:sz w:val="24"/>
          <w:szCs w:val="24"/>
        </w:rPr>
      </w:pPr>
    </w:p>
    <w:p w14:paraId="75612B78" w14:textId="5C70A657" w:rsidR="00ED7AA8" w:rsidRPr="00ED4042" w:rsidRDefault="00ED7AA8" w:rsidP="00ED4042">
      <w:pPr>
        <w:pStyle w:val="Heading3"/>
        <w:rPr>
          <w:sz w:val="24"/>
          <w:szCs w:val="24"/>
        </w:rPr>
      </w:pPr>
      <w:r w:rsidRPr="00ED4042">
        <w:rPr>
          <w:sz w:val="24"/>
          <w:szCs w:val="24"/>
        </w:rPr>
        <w:t>References</w:t>
      </w:r>
    </w:p>
    <w:p w14:paraId="2BCD8D03" w14:textId="77777777" w:rsidR="00ED7AA8" w:rsidRDefault="00ED7AA8" w:rsidP="00072411">
      <w:pPr>
        <w:widowControl w:val="0"/>
        <w:autoSpaceDE w:val="0"/>
        <w:autoSpaceDN w:val="0"/>
        <w:adjustRightInd w:val="0"/>
        <w:spacing w:after="0" w:line="240" w:lineRule="auto"/>
        <w:rPr>
          <w:sz w:val="24"/>
          <w:szCs w:val="24"/>
        </w:rPr>
      </w:pPr>
    </w:p>
    <w:p w14:paraId="07A76DA8" w14:textId="77777777" w:rsidR="00ED7AA8" w:rsidRPr="00ED4042" w:rsidRDefault="00ED4042" w:rsidP="00ED4042">
      <w:pPr>
        <w:widowControl w:val="0"/>
        <w:autoSpaceDE w:val="0"/>
        <w:autoSpaceDN w:val="0"/>
        <w:adjustRightInd w:val="0"/>
        <w:spacing w:after="0" w:line="240" w:lineRule="auto"/>
        <w:rPr>
          <w:rFonts w:cs="PÆ˙øì4%5'38†˘†a‚:"/>
          <w:sz w:val="24"/>
          <w:szCs w:val="24"/>
        </w:rPr>
      </w:pPr>
      <w:r w:rsidRPr="00ED4042">
        <w:rPr>
          <w:rFonts w:cs="PÆ˙øì4%5'38†˘†a‚:"/>
          <w:sz w:val="24"/>
          <w:szCs w:val="24"/>
        </w:rPr>
        <w:t>Cole, R. H. 1948. Underwater Explosions. Princeton University Press, Princeton, NJ.</w:t>
      </w:r>
    </w:p>
    <w:p w14:paraId="3D267709" w14:textId="77777777" w:rsidR="00ED4042" w:rsidRPr="00ED4042" w:rsidRDefault="00ED4042" w:rsidP="00ED4042">
      <w:pPr>
        <w:widowControl w:val="0"/>
        <w:autoSpaceDE w:val="0"/>
        <w:autoSpaceDN w:val="0"/>
        <w:adjustRightInd w:val="0"/>
        <w:spacing w:after="0" w:line="240" w:lineRule="auto"/>
        <w:rPr>
          <w:rFonts w:cs="PÆ˙øì4%5'38†˘†a‚:"/>
          <w:sz w:val="24"/>
          <w:szCs w:val="24"/>
        </w:rPr>
      </w:pPr>
    </w:p>
    <w:p w14:paraId="07B1662B" w14:textId="77777777" w:rsidR="00ED4042" w:rsidRPr="00ED4042" w:rsidRDefault="00ED4042" w:rsidP="00ED4042">
      <w:pPr>
        <w:widowControl w:val="0"/>
        <w:autoSpaceDE w:val="0"/>
        <w:autoSpaceDN w:val="0"/>
        <w:adjustRightInd w:val="0"/>
        <w:spacing w:after="0" w:line="240" w:lineRule="auto"/>
        <w:rPr>
          <w:rFonts w:cs="PÆ˙øì4%5'38†˘†a‚:"/>
          <w:sz w:val="24"/>
          <w:szCs w:val="24"/>
        </w:rPr>
      </w:pPr>
      <w:r w:rsidRPr="00ED4042">
        <w:rPr>
          <w:rFonts w:cs="PÆ˙øì4%5'38†˘†a‚:"/>
          <w:sz w:val="24"/>
          <w:szCs w:val="24"/>
        </w:rPr>
        <w:t xml:space="preserve">Joachim, C. E., and C. R. Welch. </w:t>
      </w:r>
      <w:proofErr w:type="gramStart"/>
      <w:r w:rsidRPr="00ED4042">
        <w:rPr>
          <w:rFonts w:cs="PÆ˙øì4%5'38†˘†a‚:"/>
          <w:sz w:val="24"/>
          <w:szCs w:val="24"/>
        </w:rPr>
        <w:t>“ Underwater</w:t>
      </w:r>
      <w:proofErr w:type="gramEnd"/>
      <w:r w:rsidRPr="00ED4042">
        <w:rPr>
          <w:rFonts w:cs="PÆ˙øì4%5'38†˘†a‚:"/>
          <w:sz w:val="24"/>
          <w:szCs w:val="24"/>
        </w:rPr>
        <w:t xml:space="preserve"> shocks from blasting”. Proceedings of the Twenty-third Annual Conference on Explosives and Blasting Technique, Las Vegas, Nevada. </w:t>
      </w:r>
      <w:r w:rsidRPr="00ED4042">
        <w:rPr>
          <w:rFonts w:cs="PÆ˙øì4%5'38†˘†a‚:"/>
          <w:i/>
          <w:sz w:val="24"/>
          <w:szCs w:val="24"/>
        </w:rPr>
        <w:t>International Society of Explosive Engineers, Cleveland, OH</w:t>
      </w:r>
      <w:r w:rsidRPr="00ED4042">
        <w:rPr>
          <w:rFonts w:cs="PÆ˙øì4%5'38†˘†a‚:"/>
          <w:sz w:val="24"/>
          <w:szCs w:val="24"/>
        </w:rPr>
        <w:t xml:space="preserve"> (1997).</w:t>
      </w:r>
    </w:p>
    <w:p w14:paraId="3BA9478E" w14:textId="77777777" w:rsidR="00ED4042" w:rsidRPr="00ED4042" w:rsidRDefault="00ED4042" w:rsidP="00ED4042">
      <w:pPr>
        <w:widowControl w:val="0"/>
        <w:autoSpaceDE w:val="0"/>
        <w:autoSpaceDN w:val="0"/>
        <w:adjustRightInd w:val="0"/>
        <w:spacing w:after="0" w:line="240" w:lineRule="auto"/>
        <w:rPr>
          <w:rFonts w:cs="PÆ˙øì4%5'38†˘†a‚:"/>
          <w:sz w:val="24"/>
          <w:szCs w:val="24"/>
        </w:rPr>
      </w:pPr>
    </w:p>
    <w:p w14:paraId="682AD472" w14:textId="77777777" w:rsidR="00ED4042" w:rsidRPr="00ED4042" w:rsidRDefault="00ED4042" w:rsidP="00ED4042">
      <w:pPr>
        <w:spacing w:after="0" w:line="240" w:lineRule="auto"/>
        <w:rPr>
          <w:rFonts w:eastAsia="Times New Roman" w:cs="Times New Roman"/>
          <w:sz w:val="24"/>
          <w:szCs w:val="24"/>
          <w:lang w:val="en-CA"/>
        </w:rPr>
      </w:pPr>
      <w:proofErr w:type="spellStart"/>
      <w:r w:rsidRPr="00ED4042">
        <w:rPr>
          <w:rFonts w:eastAsia="Times New Roman" w:cs="Times New Roman"/>
          <w:sz w:val="24"/>
          <w:szCs w:val="24"/>
          <w:lang w:val="en-CA"/>
        </w:rPr>
        <w:t>Keevin</w:t>
      </w:r>
      <w:proofErr w:type="spellEnd"/>
      <w:r w:rsidRPr="00ED4042">
        <w:rPr>
          <w:rFonts w:eastAsia="Times New Roman" w:cs="Times New Roman"/>
          <w:sz w:val="24"/>
          <w:szCs w:val="24"/>
          <w:lang w:val="en-CA"/>
        </w:rPr>
        <w:t xml:space="preserve">, T. M., and G. L. Hempen. "The environmental effects of underwater explosions with methods to mitigate impacts. 99 pp." </w:t>
      </w:r>
      <w:r w:rsidRPr="00ED4042">
        <w:rPr>
          <w:rFonts w:eastAsia="Times New Roman" w:cs="Times New Roman"/>
          <w:i/>
          <w:iCs/>
          <w:sz w:val="24"/>
          <w:szCs w:val="24"/>
          <w:lang w:val="en-CA"/>
        </w:rPr>
        <w:t>St. Louis, MO: US Army Corps of Engineers</w:t>
      </w:r>
      <w:r w:rsidRPr="00ED4042">
        <w:rPr>
          <w:rFonts w:eastAsia="Times New Roman" w:cs="Times New Roman"/>
          <w:sz w:val="24"/>
          <w:szCs w:val="24"/>
          <w:lang w:val="en-CA"/>
        </w:rPr>
        <w:t xml:space="preserve"> (1997).</w:t>
      </w:r>
    </w:p>
    <w:p w14:paraId="4E250CA7" w14:textId="77777777" w:rsidR="00ED4042" w:rsidRPr="00ED4042" w:rsidRDefault="00ED4042" w:rsidP="00ED4042">
      <w:pPr>
        <w:widowControl w:val="0"/>
        <w:autoSpaceDE w:val="0"/>
        <w:autoSpaceDN w:val="0"/>
        <w:adjustRightInd w:val="0"/>
        <w:spacing w:after="0" w:line="240" w:lineRule="auto"/>
        <w:rPr>
          <w:rFonts w:cs="PÆ˙øì4%5'38†˘†a‚:"/>
          <w:sz w:val="24"/>
          <w:szCs w:val="24"/>
        </w:rPr>
      </w:pPr>
    </w:p>
    <w:sectPr w:rsidR="00ED4042" w:rsidRPr="00ED40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Helvetica">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MS Mincho">
    <w:altName w:val="Yu Gothic UI"/>
    <w:panose1 w:val="02020609040205080304"/>
    <w:charset w:val="4E"/>
    <w:family w:val="auto"/>
    <w:pitch w:val="variable"/>
    <w:sig w:usb0="E00002FF" w:usb1="6AC7FDFB" w:usb2="00000012" w:usb3="00000000" w:csb0="0002009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charset w:val="00"/>
    <w:family w:val="auto"/>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PÆ˙øì4%5'38†˘†a‚:">
    <w:altName w:val="Cambria"/>
    <w:panose1 w:val="00000000000000000000"/>
    <w:charset w:val="4D"/>
    <w:family w:val="auto"/>
    <w:notTrueType/>
    <w:pitch w:val="default"/>
    <w:sig w:usb0="0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AED0EBB8"/>
    <w:lvl w:ilvl="0">
      <w:numFmt w:val="bullet"/>
      <w:lvlText w:val="*"/>
      <w:lvlJc w:val="left"/>
    </w:lvl>
  </w:abstractNum>
  <w:abstractNum w:abstractNumId="1" w15:restartNumberingAfterBreak="0">
    <w:nsid w:val="26E6756D"/>
    <w:multiLevelType w:val="hybridMultilevel"/>
    <w:tmpl w:val="6E32FA40"/>
    <w:lvl w:ilvl="0" w:tplc="BDBC5976">
      <w:start w:val="1"/>
      <w:numFmt w:val="upperLetter"/>
      <w:lvlText w:val="%1&gt;"/>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ED13157"/>
    <w:multiLevelType w:val="hybridMultilevel"/>
    <w:tmpl w:val="611AAC82"/>
    <w:lvl w:ilvl="0" w:tplc="10090019">
      <w:start w:val="1"/>
      <w:numFmt w:val="lowerLetter"/>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3" w15:restartNumberingAfterBreak="0">
    <w:nsid w:val="4C9D7AF7"/>
    <w:multiLevelType w:val="hybridMultilevel"/>
    <w:tmpl w:val="FAE255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D2F4BA9"/>
    <w:multiLevelType w:val="hybridMultilevel"/>
    <w:tmpl w:val="9946AD6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4"/>
  </w:num>
  <w:num w:numId="4">
    <w:abstractNumId w:val="0"/>
    <w:lvlOverride w:ilvl="0">
      <w:lvl w:ilvl="0">
        <w:start w:val="1"/>
        <w:numFmt w:val="bullet"/>
        <w:lvlText w:val="TABLE 1. "/>
        <w:legacy w:legacy="1" w:legacySpace="0" w:legacyIndent="0"/>
        <w:lvlJc w:val="left"/>
        <w:pPr>
          <w:ind w:left="0" w:firstLine="0"/>
        </w:pPr>
        <w:rPr>
          <w:rFonts w:ascii="Helvetica" w:hAnsi="Helvetica" w:cs="Helvetica" w:hint="default"/>
          <w:b/>
          <w:i w:val="0"/>
          <w:strike w:val="0"/>
          <w:color w:val="000000"/>
          <w:sz w:val="18"/>
        </w:rPr>
      </w:lvl>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7F3F"/>
    <w:rsid w:val="000143FB"/>
    <w:rsid w:val="00062FDF"/>
    <w:rsid w:val="00072411"/>
    <w:rsid w:val="000F252C"/>
    <w:rsid w:val="00170E07"/>
    <w:rsid w:val="00234621"/>
    <w:rsid w:val="002D0965"/>
    <w:rsid w:val="003301AF"/>
    <w:rsid w:val="003635F9"/>
    <w:rsid w:val="003A0CD6"/>
    <w:rsid w:val="003E736B"/>
    <w:rsid w:val="004408A5"/>
    <w:rsid w:val="00463650"/>
    <w:rsid w:val="0069189A"/>
    <w:rsid w:val="006F161D"/>
    <w:rsid w:val="007124C6"/>
    <w:rsid w:val="0073004E"/>
    <w:rsid w:val="007C0E56"/>
    <w:rsid w:val="007F41E8"/>
    <w:rsid w:val="00807CB0"/>
    <w:rsid w:val="008936DE"/>
    <w:rsid w:val="009C60C3"/>
    <w:rsid w:val="00A76680"/>
    <w:rsid w:val="00AC3493"/>
    <w:rsid w:val="00AC730A"/>
    <w:rsid w:val="00AF7BF5"/>
    <w:rsid w:val="00B61650"/>
    <w:rsid w:val="00BB7F3F"/>
    <w:rsid w:val="00BD0D6A"/>
    <w:rsid w:val="00C3061B"/>
    <w:rsid w:val="00C72675"/>
    <w:rsid w:val="00C93459"/>
    <w:rsid w:val="00CA1E90"/>
    <w:rsid w:val="00D22F91"/>
    <w:rsid w:val="00D704E4"/>
    <w:rsid w:val="00D9736F"/>
    <w:rsid w:val="00DB1539"/>
    <w:rsid w:val="00DB6E80"/>
    <w:rsid w:val="00E32AF8"/>
    <w:rsid w:val="00ED4042"/>
    <w:rsid w:val="00ED7AA8"/>
    <w:rsid w:val="00F26A5F"/>
    <w:rsid w:val="00F70375"/>
    <w:rsid w:val="00FA7C6A"/>
    <w:rsid w:val="00FC7D08"/>
    <w:rsid w:val="00FD3D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22BC0D8"/>
  <w15:docId w15:val="{D0EC0601-0D86-4B06-A80D-32F844A1E7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7BF5"/>
  </w:style>
  <w:style w:type="paragraph" w:styleId="Heading1">
    <w:name w:val="heading 1"/>
    <w:basedOn w:val="Normal"/>
    <w:next w:val="Normal"/>
    <w:link w:val="Heading1Char"/>
    <w:uiPriority w:val="9"/>
    <w:qFormat/>
    <w:rsid w:val="00AF7BF5"/>
    <w:pPr>
      <w:keepNext/>
      <w:keepLines/>
      <w:spacing w:before="400" w:after="40" w:line="240" w:lineRule="auto"/>
      <w:outlineLvl w:val="0"/>
    </w:pPr>
    <w:rPr>
      <w:rFonts w:asciiTheme="majorHAnsi" w:eastAsiaTheme="majorEastAsia" w:hAnsiTheme="majorHAnsi" w:cstheme="majorBidi"/>
      <w:color w:val="244061" w:themeColor="accent1" w:themeShade="80"/>
      <w:sz w:val="36"/>
      <w:szCs w:val="36"/>
    </w:rPr>
  </w:style>
  <w:style w:type="paragraph" w:styleId="Heading2">
    <w:name w:val="heading 2"/>
    <w:basedOn w:val="Normal"/>
    <w:next w:val="Normal"/>
    <w:link w:val="Heading2Char"/>
    <w:uiPriority w:val="9"/>
    <w:unhideWhenUsed/>
    <w:qFormat/>
    <w:rsid w:val="00AF7BF5"/>
    <w:pPr>
      <w:keepNext/>
      <w:keepLines/>
      <w:spacing w:before="40" w:after="0" w:line="240" w:lineRule="auto"/>
      <w:outlineLvl w:val="1"/>
    </w:pPr>
    <w:rPr>
      <w:rFonts w:asciiTheme="majorHAnsi" w:eastAsiaTheme="majorEastAsia" w:hAnsiTheme="majorHAnsi" w:cstheme="majorBidi"/>
      <w:color w:val="365F91" w:themeColor="accent1" w:themeShade="BF"/>
      <w:sz w:val="32"/>
      <w:szCs w:val="32"/>
    </w:rPr>
  </w:style>
  <w:style w:type="paragraph" w:styleId="Heading3">
    <w:name w:val="heading 3"/>
    <w:basedOn w:val="Normal"/>
    <w:next w:val="Normal"/>
    <w:link w:val="Heading3Char"/>
    <w:uiPriority w:val="9"/>
    <w:unhideWhenUsed/>
    <w:qFormat/>
    <w:rsid w:val="00AF7BF5"/>
    <w:pPr>
      <w:keepNext/>
      <w:keepLines/>
      <w:spacing w:before="40" w:after="0" w:line="240" w:lineRule="auto"/>
      <w:outlineLvl w:val="2"/>
    </w:pPr>
    <w:rPr>
      <w:rFonts w:asciiTheme="majorHAnsi" w:eastAsiaTheme="majorEastAsia" w:hAnsiTheme="majorHAnsi" w:cstheme="majorBidi"/>
      <w:color w:val="365F91" w:themeColor="accent1" w:themeShade="BF"/>
      <w:sz w:val="28"/>
      <w:szCs w:val="28"/>
    </w:rPr>
  </w:style>
  <w:style w:type="paragraph" w:styleId="Heading4">
    <w:name w:val="heading 4"/>
    <w:basedOn w:val="Normal"/>
    <w:next w:val="Normal"/>
    <w:link w:val="Heading4Char"/>
    <w:uiPriority w:val="9"/>
    <w:semiHidden/>
    <w:unhideWhenUsed/>
    <w:qFormat/>
    <w:rsid w:val="00AF7BF5"/>
    <w:pPr>
      <w:keepNext/>
      <w:keepLines/>
      <w:spacing w:before="40" w:after="0"/>
      <w:outlineLvl w:val="3"/>
    </w:pPr>
    <w:rPr>
      <w:rFonts w:asciiTheme="majorHAnsi" w:eastAsiaTheme="majorEastAsia" w:hAnsiTheme="majorHAnsi" w:cstheme="majorBidi"/>
      <w:color w:val="365F91" w:themeColor="accent1" w:themeShade="BF"/>
      <w:sz w:val="24"/>
      <w:szCs w:val="24"/>
    </w:rPr>
  </w:style>
  <w:style w:type="paragraph" w:styleId="Heading5">
    <w:name w:val="heading 5"/>
    <w:basedOn w:val="Normal"/>
    <w:next w:val="Normal"/>
    <w:link w:val="Heading5Char"/>
    <w:uiPriority w:val="9"/>
    <w:semiHidden/>
    <w:unhideWhenUsed/>
    <w:qFormat/>
    <w:rsid w:val="00AF7BF5"/>
    <w:pPr>
      <w:keepNext/>
      <w:keepLines/>
      <w:spacing w:before="40" w:after="0"/>
      <w:outlineLvl w:val="4"/>
    </w:pPr>
    <w:rPr>
      <w:rFonts w:asciiTheme="majorHAnsi" w:eastAsiaTheme="majorEastAsia" w:hAnsiTheme="majorHAnsi" w:cstheme="majorBidi"/>
      <w:caps/>
      <w:color w:val="365F91" w:themeColor="accent1" w:themeShade="BF"/>
    </w:rPr>
  </w:style>
  <w:style w:type="paragraph" w:styleId="Heading6">
    <w:name w:val="heading 6"/>
    <w:basedOn w:val="Normal"/>
    <w:next w:val="Normal"/>
    <w:link w:val="Heading6Char"/>
    <w:uiPriority w:val="9"/>
    <w:semiHidden/>
    <w:unhideWhenUsed/>
    <w:qFormat/>
    <w:rsid w:val="00AF7BF5"/>
    <w:pPr>
      <w:keepNext/>
      <w:keepLines/>
      <w:spacing w:before="40" w:after="0"/>
      <w:outlineLvl w:val="5"/>
    </w:pPr>
    <w:rPr>
      <w:rFonts w:asciiTheme="majorHAnsi" w:eastAsiaTheme="majorEastAsia" w:hAnsiTheme="majorHAnsi" w:cstheme="majorBidi"/>
      <w:i/>
      <w:iCs/>
      <w:caps/>
      <w:color w:val="244061" w:themeColor="accent1" w:themeShade="80"/>
    </w:rPr>
  </w:style>
  <w:style w:type="paragraph" w:styleId="Heading7">
    <w:name w:val="heading 7"/>
    <w:basedOn w:val="Normal"/>
    <w:next w:val="Normal"/>
    <w:link w:val="Heading7Char"/>
    <w:uiPriority w:val="9"/>
    <w:semiHidden/>
    <w:unhideWhenUsed/>
    <w:qFormat/>
    <w:rsid w:val="00AF7BF5"/>
    <w:pPr>
      <w:keepNext/>
      <w:keepLines/>
      <w:spacing w:before="40" w:after="0"/>
      <w:outlineLvl w:val="6"/>
    </w:pPr>
    <w:rPr>
      <w:rFonts w:asciiTheme="majorHAnsi" w:eastAsiaTheme="majorEastAsia" w:hAnsiTheme="majorHAnsi" w:cstheme="majorBidi"/>
      <w:b/>
      <w:bCs/>
      <w:color w:val="244061" w:themeColor="accent1" w:themeShade="80"/>
    </w:rPr>
  </w:style>
  <w:style w:type="paragraph" w:styleId="Heading8">
    <w:name w:val="heading 8"/>
    <w:basedOn w:val="Normal"/>
    <w:next w:val="Normal"/>
    <w:link w:val="Heading8Char"/>
    <w:uiPriority w:val="9"/>
    <w:semiHidden/>
    <w:unhideWhenUsed/>
    <w:qFormat/>
    <w:rsid w:val="00AF7BF5"/>
    <w:pPr>
      <w:keepNext/>
      <w:keepLines/>
      <w:spacing w:before="40" w:after="0"/>
      <w:outlineLvl w:val="7"/>
    </w:pPr>
    <w:rPr>
      <w:rFonts w:asciiTheme="majorHAnsi" w:eastAsiaTheme="majorEastAsia" w:hAnsiTheme="majorHAnsi" w:cstheme="majorBidi"/>
      <w:b/>
      <w:bCs/>
      <w:i/>
      <w:iCs/>
      <w:color w:val="244061" w:themeColor="accent1" w:themeShade="80"/>
    </w:rPr>
  </w:style>
  <w:style w:type="paragraph" w:styleId="Heading9">
    <w:name w:val="heading 9"/>
    <w:basedOn w:val="Normal"/>
    <w:next w:val="Normal"/>
    <w:link w:val="Heading9Char"/>
    <w:uiPriority w:val="9"/>
    <w:semiHidden/>
    <w:unhideWhenUsed/>
    <w:qFormat/>
    <w:rsid w:val="00AF7BF5"/>
    <w:pPr>
      <w:keepNext/>
      <w:keepLines/>
      <w:spacing w:before="40" w:after="0"/>
      <w:outlineLvl w:val="8"/>
    </w:pPr>
    <w:rPr>
      <w:rFonts w:asciiTheme="majorHAnsi" w:eastAsiaTheme="majorEastAsia" w:hAnsiTheme="majorHAnsi" w:cstheme="majorBidi"/>
      <w:i/>
      <w:iCs/>
      <w:color w:val="244061" w:themeColor="accent1"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7F3F"/>
    <w:pPr>
      <w:ind w:left="720"/>
      <w:contextualSpacing/>
    </w:pPr>
  </w:style>
  <w:style w:type="table" w:styleId="TableGrid">
    <w:name w:val="Table Grid"/>
    <w:basedOn w:val="TableNormal"/>
    <w:uiPriority w:val="59"/>
    <w:rsid w:val="00BB7F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AF7BF5"/>
    <w:rPr>
      <w:rFonts w:asciiTheme="majorHAnsi" w:eastAsiaTheme="majorEastAsia" w:hAnsiTheme="majorHAnsi" w:cstheme="majorBidi"/>
      <w:color w:val="244061" w:themeColor="accent1" w:themeShade="80"/>
      <w:sz w:val="36"/>
      <w:szCs w:val="36"/>
    </w:rPr>
  </w:style>
  <w:style w:type="character" w:customStyle="1" w:styleId="Heading2Char">
    <w:name w:val="Heading 2 Char"/>
    <w:basedOn w:val="DefaultParagraphFont"/>
    <w:link w:val="Heading2"/>
    <w:uiPriority w:val="9"/>
    <w:rsid w:val="00AF7BF5"/>
    <w:rPr>
      <w:rFonts w:asciiTheme="majorHAnsi" w:eastAsiaTheme="majorEastAsia" w:hAnsiTheme="majorHAnsi" w:cstheme="majorBidi"/>
      <w:color w:val="365F91" w:themeColor="accent1" w:themeShade="BF"/>
      <w:sz w:val="32"/>
      <w:szCs w:val="32"/>
    </w:rPr>
  </w:style>
  <w:style w:type="character" w:customStyle="1" w:styleId="Heading3Char">
    <w:name w:val="Heading 3 Char"/>
    <w:basedOn w:val="DefaultParagraphFont"/>
    <w:link w:val="Heading3"/>
    <w:uiPriority w:val="9"/>
    <w:rsid w:val="00AF7BF5"/>
    <w:rPr>
      <w:rFonts w:asciiTheme="majorHAnsi" w:eastAsiaTheme="majorEastAsia" w:hAnsiTheme="majorHAnsi" w:cstheme="majorBidi"/>
      <w:color w:val="365F91" w:themeColor="accent1" w:themeShade="BF"/>
      <w:sz w:val="28"/>
      <w:szCs w:val="28"/>
    </w:rPr>
  </w:style>
  <w:style w:type="character" w:styleId="PlaceholderText">
    <w:name w:val="Placeholder Text"/>
    <w:basedOn w:val="DefaultParagraphFont"/>
    <w:uiPriority w:val="99"/>
    <w:semiHidden/>
    <w:rsid w:val="007F41E8"/>
    <w:rPr>
      <w:color w:val="808080"/>
    </w:rPr>
  </w:style>
  <w:style w:type="paragraph" w:styleId="BalloonText">
    <w:name w:val="Balloon Text"/>
    <w:basedOn w:val="Normal"/>
    <w:link w:val="BalloonTextChar"/>
    <w:uiPriority w:val="99"/>
    <w:semiHidden/>
    <w:unhideWhenUsed/>
    <w:rsid w:val="007F41E8"/>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F41E8"/>
    <w:rPr>
      <w:rFonts w:ascii="Lucida Grande" w:hAnsi="Lucida Grande" w:cs="Lucida Grande"/>
      <w:sz w:val="18"/>
      <w:szCs w:val="18"/>
    </w:rPr>
  </w:style>
  <w:style w:type="paragraph" w:customStyle="1" w:styleId="CellBody">
    <w:name w:val="CellBody"/>
    <w:uiPriority w:val="99"/>
    <w:rsid w:val="007124C6"/>
    <w:pPr>
      <w:autoSpaceDE w:val="0"/>
      <w:autoSpaceDN w:val="0"/>
      <w:adjustRightInd w:val="0"/>
      <w:spacing w:after="80" w:line="220" w:lineRule="atLeast"/>
    </w:pPr>
    <w:rPr>
      <w:rFonts w:ascii="Times" w:hAnsi="Times" w:cs="Times"/>
      <w:color w:val="000000"/>
      <w:w w:val="0"/>
      <w:sz w:val="18"/>
      <w:szCs w:val="18"/>
      <w:lang w:val="en-GB" w:eastAsia="en-CA"/>
    </w:rPr>
  </w:style>
  <w:style w:type="paragraph" w:customStyle="1" w:styleId="CellHeading">
    <w:name w:val="CellHeading"/>
    <w:uiPriority w:val="99"/>
    <w:rsid w:val="007124C6"/>
    <w:pPr>
      <w:suppressAutoHyphens/>
      <w:autoSpaceDE w:val="0"/>
      <w:autoSpaceDN w:val="0"/>
      <w:adjustRightInd w:val="0"/>
      <w:spacing w:after="0" w:line="180" w:lineRule="atLeast"/>
    </w:pPr>
    <w:rPr>
      <w:rFonts w:ascii="Helvetica" w:hAnsi="Helvetica" w:cs="Helvetica"/>
      <w:b/>
      <w:bCs/>
      <w:color w:val="000000"/>
      <w:w w:val="0"/>
      <w:sz w:val="16"/>
      <w:szCs w:val="16"/>
      <w:lang w:val="en-GB" w:eastAsia="en-CA"/>
    </w:rPr>
  </w:style>
  <w:style w:type="paragraph" w:customStyle="1" w:styleId="TableTitle">
    <w:name w:val="TableTitle"/>
    <w:uiPriority w:val="99"/>
    <w:rsid w:val="007124C6"/>
    <w:pPr>
      <w:pBdr>
        <w:top w:val="single" w:sz="8" w:space="0" w:color="auto"/>
      </w:pBdr>
      <w:tabs>
        <w:tab w:val="left" w:pos="2700"/>
      </w:tabs>
      <w:suppressAutoHyphens/>
      <w:autoSpaceDE w:val="0"/>
      <w:autoSpaceDN w:val="0"/>
      <w:adjustRightInd w:val="0"/>
      <w:spacing w:after="0" w:line="220" w:lineRule="atLeast"/>
      <w:ind w:left="2700" w:hanging="2700"/>
    </w:pPr>
    <w:rPr>
      <w:rFonts w:ascii="Helvetica" w:hAnsi="Helvetica" w:cs="Helvetica"/>
      <w:color w:val="000000"/>
      <w:w w:val="0"/>
      <w:sz w:val="18"/>
      <w:szCs w:val="18"/>
      <w:lang w:val="en-GB" w:eastAsia="en-CA"/>
    </w:rPr>
  </w:style>
  <w:style w:type="paragraph" w:customStyle="1" w:styleId="Body">
    <w:name w:val="Body"/>
    <w:uiPriority w:val="99"/>
    <w:rsid w:val="007124C6"/>
    <w:pPr>
      <w:autoSpaceDE w:val="0"/>
      <w:autoSpaceDN w:val="0"/>
      <w:adjustRightInd w:val="0"/>
      <w:spacing w:before="240" w:after="120" w:line="240" w:lineRule="atLeast"/>
      <w:ind w:left="2700"/>
    </w:pPr>
    <w:rPr>
      <w:rFonts w:ascii="Times" w:hAnsi="Times" w:cs="Times"/>
      <w:color w:val="000000"/>
      <w:w w:val="0"/>
      <w:sz w:val="20"/>
      <w:szCs w:val="20"/>
      <w:lang w:val="en-GB" w:eastAsia="en-CA"/>
    </w:rPr>
  </w:style>
  <w:style w:type="character" w:customStyle="1" w:styleId="Heading4Char">
    <w:name w:val="Heading 4 Char"/>
    <w:basedOn w:val="DefaultParagraphFont"/>
    <w:link w:val="Heading4"/>
    <w:uiPriority w:val="9"/>
    <w:semiHidden/>
    <w:rsid w:val="00AF7BF5"/>
    <w:rPr>
      <w:rFonts w:asciiTheme="majorHAnsi" w:eastAsiaTheme="majorEastAsia" w:hAnsiTheme="majorHAnsi" w:cstheme="majorBidi"/>
      <w:color w:val="365F91" w:themeColor="accent1" w:themeShade="BF"/>
      <w:sz w:val="24"/>
      <w:szCs w:val="24"/>
    </w:rPr>
  </w:style>
  <w:style w:type="character" w:customStyle="1" w:styleId="Heading5Char">
    <w:name w:val="Heading 5 Char"/>
    <w:basedOn w:val="DefaultParagraphFont"/>
    <w:link w:val="Heading5"/>
    <w:uiPriority w:val="9"/>
    <w:semiHidden/>
    <w:rsid w:val="00AF7BF5"/>
    <w:rPr>
      <w:rFonts w:asciiTheme="majorHAnsi" w:eastAsiaTheme="majorEastAsia" w:hAnsiTheme="majorHAnsi" w:cstheme="majorBidi"/>
      <w:caps/>
      <w:color w:val="365F91" w:themeColor="accent1" w:themeShade="BF"/>
    </w:rPr>
  </w:style>
  <w:style w:type="character" w:customStyle="1" w:styleId="Heading6Char">
    <w:name w:val="Heading 6 Char"/>
    <w:basedOn w:val="DefaultParagraphFont"/>
    <w:link w:val="Heading6"/>
    <w:uiPriority w:val="9"/>
    <w:semiHidden/>
    <w:rsid w:val="00AF7BF5"/>
    <w:rPr>
      <w:rFonts w:asciiTheme="majorHAnsi" w:eastAsiaTheme="majorEastAsia" w:hAnsiTheme="majorHAnsi" w:cstheme="majorBidi"/>
      <w:i/>
      <w:iCs/>
      <w:caps/>
      <w:color w:val="244061" w:themeColor="accent1" w:themeShade="80"/>
    </w:rPr>
  </w:style>
  <w:style w:type="character" w:customStyle="1" w:styleId="Heading7Char">
    <w:name w:val="Heading 7 Char"/>
    <w:basedOn w:val="DefaultParagraphFont"/>
    <w:link w:val="Heading7"/>
    <w:uiPriority w:val="9"/>
    <w:semiHidden/>
    <w:rsid w:val="00AF7BF5"/>
    <w:rPr>
      <w:rFonts w:asciiTheme="majorHAnsi" w:eastAsiaTheme="majorEastAsia" w:hAnsiTheme="majorHAnsi" w:cstheme="majorBidi"/>
      <w:b/>
      <w:bCs/>
      <w:color w:val="244061" w:themeColor="accent1" w:themeShade="80"/>
    </w:rPr>
  </w:style>
  <w:style w:type="character" w:customStyle="1" w:styleId="Heading8Char">
    <w:name w:val="Heading 8 Char"/>
    <w:basedOn w:val="DefaultParagraphFont"/>
    <w:link w:val="Heading8"/>
    <w:uiPriority w:val="9"/>
    <w:semiHidden/>
    <w:rsid w:val="00AF7BF5"/>
    <w:rPr>
      <w:rFonts w:asciiTheme="majorHAnsi" w:eastAsiaTheme="majorEastAsia" w:hAnsiTheme="majorHAnsi" w:cstheme="majorBidi"/>
      <w:b/>
      <w:bCs/>
      <w:i/>
      <w:iCs/>
      <w:color w:val="244061" w:themeColor="accent1" w:themeShade="80"/>
    </w:rPr>
  </w:style>
  <w:style w:type="character" w:customStyle="1" w:styleId="Heading9Char">
    <w:name w:val="Heading 9 Char"/>
    <w:basedOn w:val="DefaultParagraphFont"/>
    <w:link w:val="Heading9"/>
    <w:uiPriority w:val="9"/>
    <w:semiHidden/>
    <w:rsid w:val="00AF7BF5"/>
    <w:rPr>
      <w:rFonts w:asciiTheme="majorHAnsi" w:eastAsiaTheme="majorEastAsia" w:hAnsiTheme="majorHAnsi" w:cstheme="majorBidi"/>
      <w:i/>
      <w:iCs/>
      <w:color w:val="244061" w:themeColor="accent1" w:themeShade="80"/>
    </w:rPr>
  </w:style>
  <w:style w:type="paragraph" w:styleId="Caption">
    <w:name w:val="caption"/>
    <w:basedOn w:val="Normal"/>
    <w:next w:val="Normal"/>
    <w:uiPriority w:val="35"/>
    <w:semiHidden/>
    <w:unhideWhenUsed/>
    <w:qFormat/>
    <w:rsid w:val="00AF7BF5"/>
    <w:pPr>
      <w:spacing w:line="240" w:lineRule="auto"/>
    </w:pPr>
    <w:rPr>
      <w:b/>
      <w:bCs/>
      <w:smallCaps/>
      <w:color w:val="1F497D" w:themeColor="text2"/>
    </w:rPr>
  </w:style>
  <w:style w:type="paragraph" w:styleId="Title">
    <w:name w:val="Title"/>
    <w:basedOn w:val="Normal"/>
    <w:next w:val="Normal"/>
    <w:link w:val="TitleChar"/>
    <w:uiPriority w:val="10"/>
    <w:qFormat/>
    <w:rsid w:val="00AF7BF5"/>
    <w:pPr>
      <w:spacing w:after="0" w:line="204" w:lineRule="auto"/>
      <w:contextualSpacing/>
    </w:pPr>
    <w:rPr>
      <w:rFonts w:asciiTheme="majorHAnsi" w:eastAsiaTheme="majorEastAsia" w:hAnsiTheme="majorHAnsi" w:cstheme="majorBidi"/>
      <w:caps/>
      <w:color w:val="1F497D" w:themeColor="text2"/>
      <w:spacing w:val="-15"/>
      <w:sz w:val="72"/>
      <w:szCs w:val="72"/>
    </w:rPr>
  </w:style>
  <w:style w:type="character" w:customStyle="1" w:styleId="TitleChar">
    <w:name w:val="Title Char"/>
    <w:basedOn w:val="DefaultParagraphFont"/>
    <w:link w:val="Title"/>
    <w:uiPriority w:val="10"/>
    <w:rsid w:val="00AF7BF5"/>
    <w:rPr>
      <w:rFonts w:asciiTheme="majorHAnsi" w:eastAsiaTheme="majorEastAsia" w:hAnsiTheme="majorHAnsi" w:cstheme="majorBidi"/>
      <w:caps/>
      <w:color w:val="1F497D" w:themeColor="text2"/>
      <w:spacing w:val="-15"/>
      <w:sz w:val="72"/>
      <w:szCs w:val="72"/>
    </w:rPr>
  </w:style>
  <w:style w:type="paragraph" w:styleId="Subtitle">
    <w:name w:val="Subtitle"/>
    <w:basedOn w:val="Normal"/>
    <w:next w:val="Normal"/>
    <w:link w:val="SubtitleChar"/>
    <w:uiPriority w:val="11"/>
    <w:qFormat/>
    <w:rsid w:val="00AF7BF5"/>
    <w:pPr>
      <w:numPr>
        <w:ilvl w:val="1"/>
      </w:numPr>
      <w:spacing w:after="240" w:line="240" w:lineRule="auto"/>
    </w:pPr>
    <w:rPr>
      <w:rFonts w:asciiTheme="majorHAnsi" w:eastAsiaTheme="majorEastAsia" w:hAnsiTheme="majorHAnsi" w:cstheme="majorBidi"/>
      <w:color w:val="4F81BD" w:themeColor="accent1"/>
      <w:sz w:val="28"/>
      <w:szCs w:val="28"/>
    </w:rPr>
  </w:style>
  <w:style w:type="character" w:customStyle="1" w:styleId="SubtitleChar">
    <w:name w:val="Subtitle Char"/>
    <w:basedOn w:val="DefaultParagraphFont"/>
    <w:link w:val="Subtitle"/>
    <w:uiPriority w:val="11"/>
    <w:rsid w:val="00AF7BF5"/>
    <w:rPr>
      <w:rFonts w:asciiTheme="majorHAnsi" w:eastAsiaTheme="majorEastAsia" w:hAnsiTheme="majorHAnsi" w:cstheme="majorBidi"/>
      <w:color w:val="4F81BD" w:themeColor="accent1"/>
      <w:sz w:val="28"/>
      <w:szCs w:val="28"/>
    </w:rPr>
  </w:style>
  <w:style w:type="character" w:styleId="Strong">
    <w:name w:val="Strong"/>
    <w:basedOn w:val="DefaultParagraphFont"/>
    <w:uiPriority w:val="22"/>
    <w:qFormat/>
    <w:rsid w:val="00AF7BF5"/>
    <w:rPr>
      <w:b/>
      <w:bCs/>
    </w:rPr>
  </w:style>
  <w:style w:type="character" w:styleId="Emphasis">
    <w:name w:val="Emphasis"/>
    <w:basedOn w:val="DefaultParagraphFont"/>
    <w:uiPriority w:val="20"/>
    <w:qFormat/>
    <w:rsid w:val="00AF7BF5"/>
    <w:rPr>
      <w:i/>
      <w:iCs/>
    </w:rPr>
  </w:style>
  <w:style w:type="paragraph" w:styleId="NoSpacing">
    <w:name w:val="No Spacing"/>
    <w:uiPriority w:val="1"/>
    <w:qFormat/>
    <w:rsid w:val="00AF7BF5"/>
    <w:pPr>
      <w:spacing w:after="0" w:line="240" w:lineRule="auto"/>
    </w:pPr>
  </w:style>
  <w:style w:type="paragraph" w:styleId="Quote">
    <w:name w:val="Quote"/>
    <w:basedOn w:val="Normal"/>
    <w:next w:val="Normal"/>
    <w:link w:val="QuoteChar"/>
    <w:uiPriority w:val="29"/>
    <w:qFormat/>
    <w:rsid w:val="00AF7BF5"/>
    <w:pPr>
      <w:spacing w:before="120" w:after="120"/>
      <w:ind w:left="720"/>
    </w:pPr>
    <w:rPr>
      <w:color w:val="1F497D" w:themeColor="text2"/>
      <w:sz w:val="24"/>
      <w:szCs w:val="24"/>
    </w:rPr>
  </w:style>
  <w:style w:type="character" w:customStyle="1" w:styleId="QuoteChar">
    <w:name w:val="Quote Char"/>
    <w:basedOn w:val="DefaultParagraphFont"/>
    <w:link w:val="Quote"/>
    <w:uiPriority w:val="29"/>
    <w:rsid w:val="00AF7BF5"/>
    <w:rPr>
      <w:color w:val="1F497D" w:themeColor="text2"/>
      <w:sz w:val="24"/>
      <w:szCs w:val="24"/>
    </w:rPr>
  </w:style>
  <w:style w:type="paragraph" w:styleId="IntenseQuote">
    <w:name w:val="Intense Quote"/>
    <w:basedOn w:val="Normal"/>
    <w:next w:val="Normal"/>
    <w:link w:val="IntenseQuoteChar"/>
    <w:uiPriority w:val="30"/>
    <w:qFormat/>
    <w:rsid w:val="00AF7BF5"/>
    <w:pPr>
      <w:spacing w:before="100" w:beforeAutospacing="1" w:after="240" w:line="240" w:lineRule="auto"/>
      <w:ind w:left="720"/>
      <w:jc w:val="center"/>
    </w:pPr>
    <w:rPr>
      <w:rFonts w:asciiTheme="majorHAnsi" w:eastAsiaTheme="majorEastAsia" w:hAnsiTheme="majorHAnsi" w:cstheme="majorBidi"/>
      <w:color w:val="1F497D" w:themeColor="text2"/>
      <w:spacing w:val="-6"/>
      <w:sz w:val="32"/>
      <w:szCs w:val="32"/>
    </w:rPr>
  </w:style>
  <w:style w:type="character" w:customStyle="1" w:styleId="IntenseQuoteChar">
    <w:name w:val="Intense Quote Char"/>
    <w:basedOn w:val="DefaultParagraphFont"/>
    <w:link w:val="IntenseQuote"/>
    <w:uiPriority w:val="30"/>
    <w:rsid w:val="00AF7BF5"/>
    <w:rPr>
      <w:rFonts w:asciiTheme="majorHAnsi" w:eastAsiaTheme="majorEastAsia" w:hAnsiTheme="majorHAnsi" w:cstheme="majorBidi"/>
      <w:color w:val="1F497D" w:themeColor="text2"/>
      <w:spacing w:val="-6"/>
      <w:sz w:val="32"/>
      <w:szCs w:val="32"/>
    </w:rPr>
  </w:style>
  <w:style w:type="character" w:styleId="SubtleEmphasis">
    <w:name w:val="Subtle Emphasis"/>
    <w:basedOn w:val="DefaultParagraphFont"/>
    <w:uiPriority w:val="19"/>
    <w:qFormat/>
    <w:rsid w:val="00AF7BF5"/>
    <w:rPr>
      <w:i/>
      <w:iCs/>
      <w:color w:val="595959" w:themeColor="text1" w:themeTint="A6"/>
    </w:rPr>
  </w:style>
  <w:style w:type="character" w:styleId="IntenseEmphasis">
    <w:name w:val="Intense Emphasis"/>
    <w:basedOn w:val="DefaultParagraphFont"/>
    <w:uiPriority w:val="21"/>
    <w:qFormat/>
    <w:rsid w:val="00AF7BF5"/>
    <w:rPr>
      <w:b/>
      <w:bCs/>
      <w:i/>
      <w:iCs/>
    </w:rPr>
  </w:style>
  <w:style w:type="character" w:styleId="SubtleReference">
    <w:name w:val="Subtle Reference"/>
    <w:basedOn w:val="DefaultParagraphFont"/>
    <w:uiPriority w:val="31"/>
    <w:qFormat/>
    <w:rsid w:val="00AF7BF5"/>
    <w:rPr>
      <w:smallCaps/>
      <w:color w:val="595959" w:themeColor="text1" w:themeTint="A6"/>
      <w:u w:val="none" w:color="7F7F7F" w:themeColor="text1" w:themeTint="80"/>
      <w:bdr w:val="none" w:sz="0" w:space="0" w:color="auto"/>
    </w:rPr>
  </w:style>
  <w:style w:type="character" w:styleId="IntenseReference">
    <w:name w:val="Intense Reference"/>
    <w:basedOn w:val="DefaultParagraphFont"/>
    <w:uiPriority w:val="32"/>
    <w:qFormat/>
    <w:rsid w:val="00AF7BF5"/>
    <w:rPr>
      <w:b/>
      <w:bCs/>
      <w:smallCaps/>
      <w:color w:val="1F497D" w:themeColor="text2"/>
      <w:u w:val="single"/>
    </w:rPr>
  </w:style>
  <w:style w:type="character" w:styleId="BookTitle">
    <w:name w:val="Book Title"/>
    <w:basedOn w:val="DefaultParagraphFont"/>
    <w:uiPriority w:val="33"/>
    <w:qFormat/>
    <w:rsid w:val="00AF7BF5"/>
    <w:rPr>
      <w:b/>
      <w:bCs/>
      <w:smallCaps/>
      <w:spacing w:val="10"/>
    </w:rPr>
  </w:style>
  <w:style w:type="paragraph" w:styleId="TOCHeading">
    <w:name w:val="TOC Heading"/>
    <w:basedOn w:val="Heading1"/>
    <w:next w:val="Normal"/>
    <w:uiPriority w:val="39"/>
    <w:semiHidden/>
    <w:unhideWhenUsed/>
    <w:qFormat/>
    <w:rsid w:val="00AF7BF5"/>
    <w:pPr>
      <w:outlineLvl w:val="9"/>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08762255">
      <w:bodyDiv w:val="1"/>
      <w:marLeft w:val="0"/>
      <w:marRight w:val="0"/>
      <w:marTop w:val="0"/>
      <w:marBottom w:val="0"/>
      <w:divBdr>
        <w:top w:val="none" w:sz="0" w:space="0" w:color="auto"/>
        <w:left w:val="none" w:sz="0" w:space="0" w:color="auto"/>
        <w:bottom w:val="none" w:sz="0" w:space="0" w:color="auto"/>
        <w:right w:val="none" w:sz="0" w:space="0" w:color="auto"/>
      </w:divBdr>
      <w:divsChild>
        <w:div w:id="4552231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733</Words>
  <Characters>4184</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reviewer</dc:creator>
  <cp:lastModifiedBy>Takis Katsabanis</cp:lastModifiedBy>
  <cp:revision>2</cp:revision>
  <cp:lastPrinted>2015-10-07T22:29:00Z</cp:lastPrinted>
  <dcterms:created xsi:type="dcterms:W3CDTF">2018-05-11T16:45:00Z</dcterms:created>
  <dcterms:modified xsi:type="dcterms:W3CDTF">2018-05-11T16:45:00Z</dcterms:modified>
</cp:coreProperties>
</file>